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DB60B">
      <w:pPr>
        <w:pStyle w:val="3"/>
        <w:snapToGrid w:val="0"/>
        <w:spacing w:before="0" w:line="360" w:lineRule="auto"/>
        <w:ind w:left="0" w:right="397"/>
        <w:jc w:val="center"/>
        <w:rPr>
          <w:rFonts w:ascii="Times New Roman" w:hAnsi="Times New Roman" w:eastAsia="华文中宋" w:cs="Times New Roman"/>
          <w:sz w:val="36"/>
          <w:szCs w:val="36"/>
          <w:lang w:eastAsia="zh-CN"/>
        </w:rPr>
      </w:pPr>
      <w:r>
        <w:rPr>
          <w:rFonts w:ascii="Times New Roman" w:hAnsi="Times New Roman" w:eastAsia="华文中宋" w:cs="Times New Roman"/>
          <w:sz w:val="36"/>
          <w:szCs w:val="36"/>
          <w:lang w:eastAsia="zh-CN"/>
        </w:rPr>
        <w:t>上海商学院</w:t>
      </w:r>
      <w:r>
        <w:rPr>
          <w:rFonts w:hint="eastAsia" w:ascii="Times New Roman" w:hAnsi="Times New Roman" w:eastAsia="华文中宋" w:cs="Times New Roman"/>
          <w:sz w:val="36"/>
          <w:szCs w:val="36"/>
          <w:lang w:eastAsia="zh-CN"/>
        </w:rPr>
        <w:t>商务信息学院2026</w:t>
      </w:r>
      <w:r>
        <w:rPr>
          <w:rFonts w:ascii="Times New Roman" w:hAnsi="Times New Roman" w:eastAsia="华文中宋" w:cs="Times New Roman"/>
          <w:sz w:val="36"/>
          <w:szCs w:val="36"/>
          <w:lang w:eastAsia="zh-CN"/>
        </w:rPr>
        <w:t>年</w:t>
      </w:r>
      <w:r>
        <w:rPr>
          <w:rFonts w:hint="eastAsia" w:ascii="Times New Roman" w:hAnsi="Times New Roman" w:eastAsia="华文中宋" w:cs="Times New Roman"/>
          <w:sz w:val="36"/>
          <w:szCs w:val="36"/>
          <w:lang w:eastAsia="zh-CN"/>
        </w:rPr>
        <w:t>硕士</w:t>
      </w:r>
      <w:r>
        <w:rPr>
          <w:rFonts w:ascii="Times New Roman" w:hAnsi="Times New Roman" w:eastAsia="华文中宋" w:cs="Times New Roman"/>
          <w:sz w:val="36"/>
          <w:szCs w:val="36"/>
          <w:lang w:eastAsia="zh-CN"/>
        </w:rPr>
        <w:t>研究生招生复试</w:t>
      </w:r>
      <w:r>
        <w:rPr>
          <w:rFonts w:hint="eastAsia" w:ascii="Times New Roman" w:hAnsi="Times New Roman" w:eastAsia="华文中宋" w:cs="Times New Roman"/>
          <w:sz w:val="36"/>
          <w:szCs w:val="36"/>
          <w:lang w:eastAsia="zh-CN"/>
        </w:rPr>
        <w:t>实施细则</w:t>
      </w:r>
    </w:p>
    <w:p w14:paraId="197CC69E">
      <w:pPr>
        <w:pStyle w:val="3"/>
        <w:snapToGrid w:val="0"/>
        <w:spacing w:before="0" w:line="360" w:lineRule="auto"/>
        <w:ind w:right="117" w:firstLine="640"/>
        <w:jc w:val="both"/>
        <w:rPr>
          <w:rFonts w:ascii="Times New Roman" w:hAnsi="Times New Roman" w:eastAsia="仿宋_GB2312" w:cs="Times New Roman"/>
          <w:lang w:eastAsia="zh-CN"/>
        </w:rPr>
      </w:pPr>
    </w:p>
    <w:p w14:paraId="386D8256">
      <w:pPr>
        <w:pStyle w:val="3"/>
        <w:snapToGrid w:val="0"/>
        <w:spacing w:before="0" w:line="360" w:lineRule="auto"/>
        <w:ind w:right="117" w:firstLine="640"/>
        <w:jc w:val="both"/>
        <w:rPr>
          <w:rFonts w:ascii="Times New Roman" w:hAnsi="Times New Roman" w:eastAsia="仿宋_GB2312" w:cs="Times New Roman"/>
          <w:lang w:eastAsia="zh-CN"/>
        </w:rPr>
      </w:pPr>
      <w:r>
        <w:rPr>
          <w:rFonts w:ascii="Times New Roman" w:hAnsi="Times New Roman" w:eastAsia="仿宋_GB2312" w:cs="Times New Roman"/>
          <w:lang w:eastAsia="zh-CN"/>
        </w:rPr>
        <w:t>根据</w:t>
      </w:r>
      <w:r>
        <w:rPr>
          <w:rFonts w:hint="eastAsia" w:ascii="Times New Roman" w:hAnsi="Times New Roman" w:eastAsia="仿宋_GB2312" w:cs="Times New Roman"/>
          <w:lang w:eastAsia="zh-CN"/>
        </w:rPr>
        <w:t>教育部</w:t>
      </w:r>
      <w:r>
        <w:rPr>
          <w:rFonts w:ascii="Times New Roman" w:hAnsi="Times New Roman" w:eastAsia="仿宋_GB2312" w:cs="Times New Roman"/>
          <w:lang w:eastAsia="zh-CN"/>
        </w:rPr>
        <w:t>《</w:t>
      </w:r>
      <w:r>
        <w:rPr>
          <w:rFonts w:hint="eastAsia" w:ascii="Times New Roman" w:hAnsi="Times New Roman" w:eastAsia="仿宋_GB2312" w:cs="Times New Roman"/>
          <w:lang w:eastAsia="zh-CN"/>
        </w:rPr>
        <w:t>2026</w:t>
      </w:r>
      <w:r>
        <w:rPr>
          <w:rFonts w:ascii="Times New Roman" w:hAnsi="Times New Roman" w:eastAsia="仿宋_GB2312" w:cs="Times New Roman"/>
          <w:lang w:eastAsia="zh-CN"/>
        </w:rPr>
        <w:t>年全国硕士研究生招生工作管理规定》</w:t>
      </w:r>
      <w:r>
        <w:rPr>
          <w:rFonts w:hint="eastAsia" w:ascii="Times New Roman" w:hAnsi="Times New Roman" w:eastAsia="仿宋_GB2312" w:cs="Times New Roman"/>
          <w:lang w:eastAsia="zh-CN"/>
        </w:rPr>
        <w:t>和</w:t>
      </w:r>
      <w:r>
        <w:rPr>
          <w:rFonts w:ascii="Times New Roman" w:hAnsi="Times New Roman" w:eastAsia="仿宋_GB2312" w:cs="Times New Roman"/>
          <w:lang w:eastAsia="zh-CN"/>
        </w:rPr>
        <w:t>《上海商学院硕士研究生招生工作管理办法》《上海商学院</w:t>
      </w:r>
      <w:r>
        <w:rPr>
          <w:rFonts w:hint="eastAsia" w:ascii="Times New Roman" w:hAnsi="Times New Roman" w:eastAsia="仿宋_GB2312" w:cs="Times New Roman"/>
          <w:lang w:eastAsia="zh-CN"/>
        </w:rPr>
        <w:t>2026</w:t>
      </w:r>
      <w:r>
        <w:rPr>
          <w:rFonts w:ascii="Times New Roman" w:hAnsi="Times New Roman" w:eastAsia="仿宋_GB2312" w:cs="Times New Roman"/>
          <w:lang w:eastAsia="zh-CN"/>
        </w:rPr>
        <w:t>年硕士研究生招生</w:t>
      </w:r>
      <w:r>
        <w:rPr>
          <w:rFonts w:hint="eastAsia" w:ascii="Times New Roman" w:hAnsi="Times New Roman" w:eastAsia="仿宋_GB2312" w:cs="Times New Roman"/>
          <w:lang w:eastAsia="zh-CN"/>
        </w:rPr>
        <w:t>复试实施方案</w:t>
      </w:r>
      <w:r>
        <w:rPr>
          <w:rFonts w:ascii="Times New Roman" w:hAnsi="Times New Roman" w:eastAsia="仿宋_GB2312" w:cs="Times New Roman"/>
          <w:lang w:eastAsia="zh-CN"/>
        </w:rPr>
        <w:t>》等规定，</w:t>
      </w:r>
      <w:r>
        <w:rPr>
          <w:rFonts w:hint="eastAsia" w:ascii="Times New Roman" w:hAnsi="Times New Roman" w:eastAsia="仿宋_GB2312" w:cs="Times New Roman"/>
          <w:lang w:eastAsia="zh-CN"/>
        </w:rPr>
        <w:t>特</w:t>
      </w:r>
      <w:r>
        <w:rPr>
          <w:rFonts w:ascii="Times New Roman" w:hAnsi="Times New Roman" w:eastAsia="仿宋_GB2312" w:cs="Times New Roman"/>
          <w:lang w:eastAsia="zh-CN"/>
        </w:rPr>
        <w:t>制定</w:t>
      </w:r>
      <w:r>
        <w:rPr>
          <w:rFonts w:hint="eastAsia" w:ascii="Times New Roman" w:hAnsi="Times New Roman" w:eastAsia="仿宋_GB2312" w:cs="Times New Roman"/>
          <w:lang w:eastAsia="zh-CN"/>
        </w:rPr>
        <w:t>本细则</w:t>
      </w:r>
      <w:r>
        <w:rPr>
          <w:rFonts w:ascii="Times New Roman" w:hAnsi="Times New Roman" w:eastAsia="仿宋_GB2312" w:cs="Times New Roman"/>
          <w:lang w:eastAsia="zh-CN"/>
        </w:rPr>
        <w:t>。</w:t>
      </w:r>
    </w:p>
    <w:p w14:paraId="5C2DFBE0">
      <w:pPr>
        <w:pStyle w:val="3"/>
        <w:numPr>
          <w:ilvl w:val="0"/>
          <w:numId w:val="1"/>
        </w:numPr>
        <w:snapToGrid w:val="0"/>
        <w:spacing w:before="0" w:line="360" w:lineRule="auto"/>
        <w:ind w:left="761"/>
        <w:rPr>
          <w:rFonts w:ascii="Times New Roman" w:hAnsi="Times New Roman" w:eastAsia="黑体" w:cs="Times New Roman"/>
          <w:lang w:eastAsia="zh-CN"/>
        </w:rPr>
      </w:pPr>
      <w:r>
        <w:rPr>
          <w:rFonts w:ascii="Times New Roman" w:hAnsi="Times New Roman" w:eastAsia="黑体" w:cs="Times New Roman"/>
          <w:lang w:eastAsia="zh-CN"/>
        </w:rPr>
        <w:t>指导思想</w:t>
      </w:r>
    </w:p>
    <w:p w14:paraId="6B24AA06">
      <w:pPr>
        <w:pStyle w:val="3"/>
        <w:snapToGrid w:val="0"/>
        <w:spacing w:before="0" w:line="360" w:lineRule="auto"/>
        <w:ind w:right="390" w:firstLine="479"/>
        <w:jc w:val="both"/>
        <w:rPr>
          <w:rFonts w:ascii="Times New Roman" w:hAnsi="Times New Roman" w:eastAsia="黑体" w:cs="Times New Roman"/>
          <w:lang w:eastAsia="zh-CN"/>
        </w:rPr>
      </w:pPr>
      <w:r>
        <w:rPr>
          <w:rFonts w:hint="eastAsia" w:ascii="Times New Roman" w:hAnsi="Times New Roman" w:eastAsia="仿宋_GB2312" w:cs="Times New Roman"/>
          <w:lang w:eastAsia="zh-CN"/>
        </w:rPr>
        <w:t>（一）坚持立德树人。坚持德智体美劳全面衡量，以德为先，把学生思想品德考核作为复试的重要内容和录取的重要依据。</w:t>
      </w:r>
    </w:p>
    <w:p w14:paraId="789B865D">
      <w:pPr>
        <w:pStyle w:val="3"/>
        <w:snapToGrid w:val="0"/>
        <w:spacing w:before="0" w:line="360" w:lineRule="auto"/>
        <w:ind w:right="390" w:firstLine="479"/>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（二）坚持科学选拔。坚持全面考查，突出重点。坚持把考查考生综合素质和专业水平作为复试核心任务的原则，选拔具有突出创新能力、良好学术潜力和实践能力的人才。</w:t>
      </w:r>
    </w:p>
    <w:p w14:paraId="017E8411">
      <w:pPr>
        <w:pStyle w:val="3"/>
        <w:snapToGrid w:val="0"/>
        <w:spacing w:before="0" w:line="360" w:lineRule="auto"/>
        <w:ind w:right="390" w:firstLine="479"/>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（三）坚持公平公正。做到政策透明、流程规范，确保质量、按需招生、择优选拔、宁缺毋滥。</w:t>
      </w:r>
    </w:p>
    <w:p w14:paraId="6D9D3167">
      <w:pPr>
        <w:pStyle w:val="3"/>
        <w:snapToGrid w:val="0"/>
        <w:spacing w:before="0" w:line="360" w:lineRule="auto"/>
        <w:ind w:right="390" w:firstLine="479"/>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（四）坚持以人为本。增强服务意识，在复试录取过程中切实做到尊重考生，服务考生，维护考生合法权益。</w:t>
      </w:r>
    </w:p>
    <w:p w14:paraId="24381A07">
      <w:pPr>
        <w:pStyle w:val="3"/>
        <w:snapToGrid w:val="0"/>
        <w:spacing w:before="0" w:line="360" w:lineRule="auto"/>
        <w:ind w:left="761"/>
        <w:rPr>
          <w:rFonts w:ascii="Times New Roman" w:hAnsi="Times New Roman" w:eastAsia="仿宋_GB2312" w:cs="Times New Roman"/>
          <w:lang w:eastAsia="zh-CN"/>
        </w:rPr>
      </w:pPr>
      <w:r>
        <w:rPr>
          <w:rFonts w:ascii="Times New Roman" w:hAnsi="Times New Roman" w:eastAsia="黑体" w:cs="Times New Roman"/>
          <w:lang w:eastAsia="zh-CN"/>
        </w:rPr>
        <w:t>二、组织管理</w:t>
      </w:r>
    </w:p>
    <w:p w14:paraId="1FFF5309">
      <w:pPr>
        <w:snapToGrid w:val="0"/>
        <w:spacing w:line="360" w:lineRule="auto"/>
        <w:ind w:firstLine="640" w:firstLineChars="200"/>
        <w:rPr>
          <w:rFonts w:ascii="仿宋_GB2312" w:eastAsia="仿宋_GB2312" w:cs="仿宋_GB2312"/>
          <w:sz w:val="32"/>
          <w:szCs w:val="32"/>
        </w:rPr>
      </w:pPr>
      <w:r>
        <w:rPr>
          <w:rFonts w:hint="eastAsia" w:ascii="仿宋_GB2312" w:hAnsi="等线" w:eastAsia="仿宋_GB2312" w:cs="仿宋_GB2312"/>
          <w:sz w:val="32"/>
          <w:szCs w:val="32"/>
          <w:lang w:bidi="ar"/>
        </w:rPr>
        <w:t>（一）学校研究生招生委员会负责学校的研究生招生复试和录取工作，以及突发事件应急管理。</w:t>
      </w:r>
    </w:p>
    <w:p w14:paraId="34EDC158">
      <w:pPr>
        <w:snapToGrid w:val="0"/>
        <w:spacing w:line="360" w:lineRule="auto"/>
        <w:ind w:firstLine="640" w:firstLineChars="200"/>
        <w:rPr>
          <w:rFonts w:ascii="仿宋_GB2312" w:eastAsia="仿宋_GB2312" w:cs="仿宋_GB2312"/>
          <w:sz w:val="32"/>
          <w:szCs w:val="32"/>
        </w:rPr>
      </w:pPr>
      <w:r>
        <w:rPr>
          <w:rFonts w:hint="eastAsia" w:ascii="仿宋_GB2312" w:hAnsi="等线" w:eastAsia="仿宋_GB2312" w:cs="仿宋_GB2312"/>
          <w:sz w:val="32"/>
          <w:szCs w:val="32"/>
          <w:lang w:bidi="ar"/>
        </w:rPr>
        <w:t>（二）学校研究生招生工作监察小组对全校研究生复试工作进行监督检查。</w:t>
      </w:r>
    </w:p>
    <w:p w14:paraId="1FE76B09">
      <w:pPr>
        <w:snapToGrid w:val="0"/>
        <w:spacing w:line="360" w:lineRule="auto"/>
        <w:ind w:firstLine="640" w:firstLineChars="200"/>
        <w:rPr>
          <w:rFonts w:ascii="仿宋_GB2312" w:eastAsia="仿宋_GB2312" w:cs="仿宋_GB2312"/>
          <w:sz w:val="32"/>
          <w:szCs w:val="32"/>
        </w:rPr>
      </w:pPr>
      <w:r>
        <w:rPr>
          <w:rFonts w:hint="eastAsia" w:ascii="仿宋_GB2312" w:hAnsi="等线" w:eastAsia="仿宋_GB2312" w:cs="仿宋_GB2312"/>
          <w:sz w:val="32"/>
          <w:szCs w:val="32"/>
          <w:lang w:bidi="ar"/>
        </w:rPr>
        <w:t>（三）学院研究生招生工作领导小组负责组织和协调本学院研究生复试选拔工作，并对本学院的招生工作结果负责；负责组织本单位研究生招生考试复试科目命题、阅卷、评分等工作；负责本单位研究生招生信息公开及招生考试安全保密等工作；负责应对学院研究生复试全程中各类争议、突发事件应急处置、申诉处理等工作。</w:t>
      </w:r>
    </w:p>
    <w:p w14:paraId="1A2DDAFE">
      <w:pPr>
        <w:snapToGrid w:val="0"/>
        <w:spacing w:line="360" w:lineRule="auto"/>
        <w:ind w:firstLine="640" w:firstLineChars="200"/>
        <w:rPr>
          <w:rFonts w:ascii="仿宋_GB2312" w:eastAsia="仿宋_GB2312" w:cs="仿宋_GB2312"/>
          <w:sz w:val="32"/>
          <w:szCs w:val="32"/>
        </w:rPr>
      </w:pPr>
      <w:r>
        <w:rPr>
          <w:rFonts w:hint="eastAsia" w:ascii="仿宋_GB2312" w:hAnsi="等线" w:eastAsia="仿宋_GB2312" w:cs="仿宋_GB2312"/>
          <w:sz w:val="32"/>
          <w:szCs w:val="32"/>
          <w:lang w:bidi="ar"/>
        </w:rPr>
        <w:t>（四）学院研究生招生工作监察小组对复试规定、保密纪律、调剂录取等环节执行情况进行督察巡视，如发现问题及时报告。</w:t>
      </w:r>
    </w:p>
    <w:p w14:paraId="5A1A8944">
      <w:pPr>
        <w:pStyle w:val="3"/>
        <w:snapToGrid w:val="0"/>
        <w:spacing w:before="0" w:line="360" w:lineRule="auto"/>
        <w:ind w:left="761"/>
        <w:rPr>
          <w:rFonts w:ascii="Times New Roman" w:hAnsi="Times New Roman" w:eastAsia="黑体" w:cs="Times New Roman"/>
          <w:lang w:eastAsia="zh-CN"/>
        </w:rPr>
      </w:pPr>
      <w:r>
        <w:rPr>
          <w:rFonts w:ascii="Times New Roman" w:hAnsi="Times New Roman" w:eastAsia="黑体" w:cs="Times New Roman"/>
          <w:lang w:eastAsia="zh-CN"/>
        </w:rPr>
        <w:t>三、复试方式、时间和内容</w:t>
      </w:r>
    </w:p>
    <w:p w14:paraId="4E79BC49">
      <w:pPr>
        <w:pStyle w:val="3"/>
        <w:snapToGrid w:val="0"/>
        <w:spacing w:before="0" w:line="360" w:lineRule="auto"/>
        <w:ind w:right="117" w:firstLine="640"/>
        <w:jc w:val="both"/>
        <w:rPr>
          <w:rFonts w:ascii="Times New Roman" w:hAnsi="Times New Roman" w:eastAsia="仿宋_GB2312" w:cs="Times New Roman"/>
          <w:lang w:eastAsia="zh-CN"/>
        </w:rPr>
      </w:pPr>
      <w:r>
        <w:rPr>
          <w:rFonts w:ascii="Times New Roman" w:hAnsi="Times New Roman" w:eastAsia="仿宋_GB2312" w:cs="Times New Roman"/>
          <w:lang w:eastAsia="zh-CN"/>
        </w:rPr>
        <w:t>（一）复试方式、时间</w:t>
      </w:r>
    </w:p>
    <w:p w14:paraId="5B657D26">
      <w:pPr>
        <w:pStyle w:val="3"/>
        <w:snapToGrid w:val="0"/>
        <w:spacing w:before="0" w:line="360" w:lineRule="auto"/>
        <w:ind w:right="117" w:firstLine="640"/>
        <w:jc w:val="both"/>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1.一志愿复试</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4"/>
        <w:gridCol w:w="1358"/>
        <w:gridCol w:w="1145"/>
        <w:gridCol w:w="1461"/>
        <w:gridCol w:w="1304"/>
        <w:gridCol w:w="1774"/>
      </w:tblGrid>
      <w:tr w14:paraId="4434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Pr>
          <w:p w14:paraId="2B0AF6D6">
            <w:pPr>
              <w:pStyle w:val="3"/>
              <w:snapToGrid w:val="0"/>
              <w:spacing w:before="0" w:line="360" w:lineRule="auto"/>
              <w:ind w:left="0" w:right="117"/>
              <w:jc w:val="center"/>
              <w:rPr>
                <w:rFonts w:ascii="仿宋_GB2312" w:hAnsi="Arial" w:eastAsia="仿宋_GB2312" w:cs="Arial"/>
                <w:sz w:val="21"/>
                <w:szCs w:val="21"/>
                <w:shd w:val="clear" w:color="auto" w:fill="FFFFFF"/>
                <w:lang w:eastAsia="zh-CN"/>
              </w:rPr>
            </w:pPr>
            <w:r>
              <w:rPr>
                <w:rFonts w:hint="eastAsia" w:ascii="仿宋_GB2312" w:hAnsi="Arial" w:eastAsia="仿宋_GB2312" w:cs="Arial"/>
                <w:sz w:val="21"/>
                <w:szCs w:val="21"/>
                <w:shd w:val="clear" w:color="auto" w:fill="FFFFFF"/>
                <w:lang w:eastAsia="zh-CN"/>
              </w:rPr>
              <w:t>专业代码</w:t>
            </w:r>
          </w:p>
        </w:tc>
        <w:tc>
          <w:tcPr>
            <w:tcW w:w="1395" w:type="dxa"/>
          </w:tcPr>
          <w:p w14:paraId="13D0D21E">
            <w:pPr>
              <w:pStyle w:val="3"/>
              <w:snapToGrid w:val="0"/>
              <w:spacing w:before="0" w:line="360" w:lineRule="auto"/>
              <w:ind w:left="0" w:right="117"/>
              <w:jc w:val="center"/>
              <w:rPr>
                <w:rFonts w:ascii="仿宋_GB2312" w:hAnsi="Times New Roman" w:eastAsia="仿宋_GB2312" w:cs="Times New Roman"/>
                <w:sz w:val="21"/>
                <w:szCs w:val="21"/>
                <w:lang w:eastAsia="zh-CN"/>
              </w:rPr>
            </w:pPr>
            <w:r>
              <w:rPr>
                <w:rFonts w:hint="eastAsia" w:ascii="仿宋_GB2312" w:hAnsi="Arial" w:eastAsia="仿宋_GB2312" w:cs="Arial"/>
                <w:sz w:val="21"/>
                <w:szCs w:val="21"/>
                <w:shd w:val="clear" w:color="auto" w:fill="FFFFFF"/>
                <w:lang w:eastAsia="zh-CN"/>
              </w:rPr>
              <w:t>报考专业</w:t>
            </w:r>
          </w:p>
        </w:tc>
        <w:tc>
          <w:tcPr>
            <w:tcW w:w="1259" w:type="dxa"/>
          </w:tcPr>
          <w:p w14:paraId="56984BEC">
            <w:pPr>
              <w:pStyle w:val="3"/>
              <w:snapToGrid w:val="0"/>
              <w:spacing w:before="0" w:line="360" w:lineRule="auto"/>
              <w:ind w:left="0" w:right="117"/>
              <w:jc w:val="center"/>
              <w:rPr>
                <w:rFonts w:ascii="仿宋_GB2312" w:hAnsi="Arial" w:eastAsia="仿宋_GB2312" w:cs="Arial"/>
                <w:sz w:val="21"/>
                <w:szCs w:val="21"/>
                <w:shd w:val="clear" w:color="auto" w:fill="FFFFFF"/>
                <w:lang w:eastAsia="zh-CN"/>
              </w:rPr>
            </w:pPr>
            <w:r>
              <w:rPr>
                <w:rFonts w:hint="eastAsia" w:ascii="仿宋_GB2312" w:hAnsi="Arial" w:eastAsia="仿宋_GB2312" w:cs="Arial"/>
                <w:sz w:val="21"/>
                <w:szCs w:val="21"/>
                <w:shd w:val="clear" w:color="auto" w:fill="FFFFFF"/>
                <w:lang w:eastAsia="zh-CN"/>
              </w:rPr>
              <w:t>复试形式</w:t>
            </w:r>
          </w:p>
        </w:tc>
        <w:tc>
          <w:tcPr>
            <w:tcW w:w="1590" w:type="dxa"/>
          </w:tcPr>
          <w:p w14:paraId="4D197CF9">
            <w:pPr>
              <w:pStyle w:val="3"/>
              <w:snapToGrid w:val="0"/>
              <w:spacing w:before="0" w:line="360" w:lineRule="auto"/>
              <w:ind w:left="0" w:right="117"/>
              <w:jc w:val="center"/>
              <w:rPr>
                <w:rFonts w:ascii="仿宋_GB2312" w:hAnsi="Times New Roman" w:eastAsia="仿宋_GB2312" w:cs="Times New Roman"/>
                <w:sz w:val="21"/>
                <w:szCs w:val="21"/>
                <w:lang w:eastAsia="zh-CN"/>
              </w:rPr>
            </w:pPr>
            <w:r>
              <w:rPr>
                <w:rFonts w:hint="eastAsia" w:ascii="仿宋_GB2312" w:hAnsi="Arial" w:eastAsia="仿宋_GB2312" w:cs="Arial"/>
                <w:sz w:val="21"/>
                <w:szCs w:val="21"/>
                <w:shd w:val="clear" w:color="auto" w:fill="FFFFFF"/>
                <w:lang w:eastAsia="zh-CN"/>
              </w:rPr>
              <w:t>复试地点</w:t>
            </w:r>
          </w:p>
        </w:tc>
        <w:tc>
          <w:tcPr>
            <w:tcW w:w="1402" w:type="dxa"/>
          </w:tcPr>
          <w:p w14:paraId="65DC3F83">
            <w:pPr>
              <w:pStyle w:val="3"/>
              <w:snapToGrid w:val="0"/>
              <w:spacing w:before="0" w:line="360" w:lineRule="auto"/>
              <w:ind w:left="0" w:right="117"/>
              <w:jc w:val="center"/>
              <w:rPr>
                <w:rFonts w:ascii="仿宋_GB2312" w:hAnsi="Times New Roman" w:eastAsia="仿宋_GB2312" w:cs="Times New Roman"/>
                <w:sz w:val="21"/>
                <w:szCs w:val="21"/>
                <w:lang w:eastAsia="zh-CN"/>
              </w:rPr>
            </w:pPr>
            <w:r>
              <w:rPr>
                <w:rFonts w:hint="eastAsia" w:ascii="仿宋_GB2312" w:hAnsi="Arial" w:eastAsia="仿宋_GB2312" w:cs="Arial"/>
                <w:sz w:val="21"/>
                <w:szCs w:val="21"/>
                <w:shd w:val="clear" w:color="auto" w:fill="FFFFFF"/>
                <w:lang w:eastAsia="zh-CN"/>
              </w:rPr>
              <w:t>复试时间</w:t>
            </w:r>
          </w:p>
        </w:tc>
        <w:tc>
          <w:tcPr>
            <w:tcW w:w="1356" w:type="dxa"/>
          </w:tcPr>
          <w:p w14:paraId="4D7D6360">
            <w:pPr>
              <w:pStyle w:val="3"/>
              <w:snapToGrid w:val="0"/>
              <w:spacing w:before="0" w:line="360" w:lineRule="auto"/>
              <w:ind w:left="0" w:right="117"/>
              <w:jc w:val="center"/>
              <w:rPr>
                <w:rFonts w:ascii="仿宋_GB2312" w:hAnsi="Times New Roman" w:eastAsia="仿宋_GB2312" w:cs="Times New Roman"/>
                <w:sz w:val="21"/>
                <w:szCs w:val="21"/>
                <w:lang w:eastAsia="zh-CN"/>
              </w:rPr>
            </w:pPr>
            <w:r>
              <w:rPr>
                <w:rFonts w:hint="eastAsia" w:ascii="仿宋_GB2312" w:hAnsi="Arial" w:eastAsia="仿宋_GB2312" w:cs="Arial"/>
                <w:sz w:val="21"/>
                <w:szCs w:val="21"/>
                <w:shd w:val="clear" w:color="auto" w:fill="FFFFFF"/>
                <w:lang w:eastAsia="zh-CN"/>
              </w:rPr>
              <w:t>联系方式</w:t>
            </w:r>
          </w:p>
        </w:tc>
      </w:tr>
      <w:tr w14:paraId="5FC4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14:paraId="11FD1166">
            <w:pPr>
              <w:pStyle w:val="3"/>
              <w:snapToGrid w:val="0"/>
              <w:spacing w:before="0" w:line="360" w:lineRule="auto"/>
              <w:ind w:left="0" w:right="117"/>
              <w:jc w:val="center"/>
              <w:rPr>
                <w:sz w:val="24"/>
                <w:szCs w:val="24"/>
                <w:lang w:eastAsia="zh-CN"/>
              </w:rPr>
            </w:pPr>
            <w:r>
              <w:rPr>
                <w:rFonts w:hint="eastAsia"/>
                <w:sz w:val="24"/>
                <w:szCs w:val="24"/>
                <w:lang w:eastAsia="zh-CN"/>
              </w:rPr>
              <w:t>125601</w:t>
            </w:r>
          </w:p>
        </w:tc>
        <w:tc>
          <w:tcPr>
            <w:tcW w:w="1395" w:type="dxa"/>
            <w:vAlign w:val="center"/>
          </w:tcPr>
          <w:p w14:paraId="21BCB122">
            <w:pPr>
              <w:pStyle w:val="3"/>
              <w:snapToGrid w:val="0"/>
              <w:spacing w:before="0" w:line="360" w:lineRule="auto"/>
              <w:ind w:left="0" w:right="117"/>
              <w:jc w:val="center"/>
              <w:rPr>
                <w:rFonts w:cs="Times New Roman"/>
                <w:sz w:val="24"/>
                <w:szCs w:val="24"/>
                <w:lang w:eastAsia="zh-CN"/>
              </w:rPr>
            </w:pPr>
            <w:r>
              <w:rPr>
                <w:rFonts w:hint="eastAsia"/>
                <w:sz w:val="24"/>
                <w:szCs w:val="24"/>
              </w:rPr>
              <w:t>工程管理（MEM）</w:t>
            </w:r>
          </w:p>
        </w:tc>
        <w:tc>
          <w:tcPr>
            <w:tcW w:w="1259" w:type="dxa"/>
            <w:vMerge w:val="restart"/>
            <w:vAlign w:val="center"/>
          </w:tcPr>
          <w:p w14:paraId="07DC3EE5">
            <w:pPr>
              <w:pStyle w:val="3"/>
              <w:snapToGrid w:val="0"/>
              <w:spacing w:before="0" w:line="360" w:lineRule="auto"/>
              <w:ind w:left="0" w:right="117"/>
              <w:jc w:val="center"/>
              <w:rPr>
                <w:rFonts w:cs="Times New Roman"/>
                <w:sz w:val="24"/>
                <w:szCs w:val="24"/>
                <w:lang w:eastAsia="zh-CN"/>
              </w:rPr>
            </w:pPr>
            <w:r>
              <w:rPr>
                <w:rFonts w:hint="eastAsia"/>
                <w:sz w:val="24"/>
                <w:szCs w:val="24"/>
                <w:lang w:eastAsia="zh-CN"/>
              </w:rPr>
              <w:t>现场面试</w:t>
            </w:r>
          </w:p>
        </w:tc>
        <w:tc>
          <w:tcPr>
            <w:tcW w:w="1590" w:type="dxa"/>
            <w:vMerge w:val="restart"/>
            <w:vAlign w:val="center"/>
          </w:tcPr>
          <w:p w14:paraId="25ACF1CA">
            <w:pPr>
              <w:pStyle w:val="3"/>
              <w:snapToGrid w:val="0"/>
              <w:spacing w:before="0" w:line="360" w:lineRule="auto"/>
              <w:ind w:left="0" w:right="117"/>
              <w:jc w:val="center"/>
              <w:rPr>
                <w:sz w:val="24"/>
                <w:szCs w:val="24"/>
                <w:lang w:eastAsia="zh-CN"/>
              </w:rPr>
            </w:pPr>
            <w:r>
              <w:rPr>
                <w:rFonts w:hint="eastAsia"/>
                <w:sz w:val="24"/>
                <w:szCs w:val="24"/>
                <w:lang w:eastAsia="zh-CN"/>
              </w:rPr>
              <w:t>上海商学院（中山西路校区）</w:t>
            </w:r>
          </w:p>
          <w:p w14:paraId="5EE42EDB">
            <w:pPr>
              <w:pStyle w:val="3"/>
              <w:snapToGrid w:val="0"/>
              <w:spacing w:before="0" w:line="360" w:lineRule="auto"/>
              <w:ind w:left="0" w:right="117"/>
              <w:jc w:val="center"/>
              <w:rPr>
                <w:rFonts w:cs="Times New Roman"/>
                <w:sz w:val="24"/>
                <w:szCs w:val="24"/>
                <w:lang w:eastAsia="zh-CN"/>
              </w:rPr>
            </w:pPr>
            <w:r>
              <w:rPr>
                <w:rFonts w:hint="eastAsia"/>
                <w:sz w:val="24"/>
                <w:szCs w:val="24"/>
                <w:lang w:eastAsia="zh-CN"/>
              </w:rPr>
              <w:t>地址：上海市徐汇区中山西路2271号</w:t>
            </w:r>
          </w:p>
        </w:tc>
        <w:tc>
          <w:tcPr>
            <w:tcW w:w="1402" w:type="dxa"/>
            <w:vMerge w:val="restart"/>
            <w:vAlign w:val="center"/>
          </w:tcPr>
          <w:p w14:paraId="72E668AA">
            <w:pPr>
              <w:pStyle w:val="3"/>
              <w:snapToGrid w:val="0"/>
              <w:spacing w:before="0" w:line="360" w:lineRule="auto"/>
              <w:ind w:left="0" w:right="117"/>
              <w:jc w:val="center"/>
              <w:rPr>
                <w:rFonts w:cs="Times New Roman"/>
                <w:sz w:val="24"/>
                <w:szCs w:val="24"/>
                <w:lang w:eastAsia="zh-CN"/>
              </w:rPr>
            </w:pPr>
            <w:r>
              <w:rPr>
                <w:rFonts w:hint="eastAsia"/>
                <w:sz w:val="24"/>
                <w:szCs w:val="24"/>
                <w:lang w:eastAsia="zh-CN"/>
              </w:rPr>
              <w:t>2026年  3月24日上午9:30</w:t>
            </w:r>
          </w:p>
        </w:tc>
        <w:tc>
          <w:tcPr>
            <w:tcW w:w="1356" w:type="dxa"/>
            <w:vMerge w:val="restart"/>
            <w:vAlign w:val="center"/>
          </w:tcPr>
          <w:p w14:paraId="2B64F2B3">
            <w:pPr>
              <w:pStyle w:val="3"/>
              <w:snapToGrid w:val="0"/>
              <w:spacing w:before="0" w:line="360" w:lineRule="auto"/>
              <w:ind w:left="0" w:right="117"/>
              <w:jc w:val="center"/>
              <w:rPr>
                <w:rFonts w:cs="Times New Roman"/>
                <w:sz w:val="24"/>
                <w:szCs w:val="24"/>
                <w:lang w:eastAsia="zh-CN"/>
              </w:rPr>
            </w:pPr>
            <w:r>
              <w:rPr>
                <w:rFonts w:hint="eastAsia" w:cs="Times New Roman"/>
                <w:sz w:val="24"/>
                <w:szCs w:val="24"/>
                <w:lang w:eastAsia="zh-CN"/>
              </w:rPr>
              <w:t>021-67102981</w:t>
            </w:r>
          </w:p>
          <w:p w14:paraId="639F8CC0">
            <w:pPr>
              <w:pStyle w:val="3"/>
              <w:snapToGrid w:val="0"/>
              <w:spacing w:before="0" w:line="360" w:lineRule="auto"/>
              <w:ind w:left="0" w:right="117"/>
              <w:jc w:val="center"/>
              <w:rPr>
                <w:rFonts w:cs="Times New Roman"/>
                <w:sz w:val="24"/>
                <w:szCs w:val="24"/>
                <w:lang w:eastAsia="zh-CN"/>
              </w:rPr>
            </w:pPr>
            <w:r>
              <w:rPr>
                <w:rFonts w:hint="eastAsia" w:cs="Times New Roman"/>
                <w:sz w:val="24"/>
                <w:szCs w:val="24"/>
                <w:lang w:eastAsia="zh-CN"/>
              </w:rPr>
              <w:t>张老师</w:t>
            </w:r>
          </w:p>
          <w:p w14:paraId="0C4A2B2F">
            <w:pPr>
              <w:pStyle w:val="3"/>
              <w:snapToGrid w:val="0"/>
              <w:spacing w:before="0" w:line="360" w:lineRule="auto"/>
              <w:ind w:left="0" w:right="117"/>
              <w:jc w:val="center"/>
              <w:rPr>
                <w:rFonts w:cs="Times New Roman"/>
                <w:sz w:val="24"/>
                <w:szCs w:val="24"/>
                <w:lang w:eastAsia="zh-CN"/>
              </w:rPr>
            </w:pPr>
          </w:p>
        </w:tc>
      </w:tr>
      <w:tr w14:paraId="278A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14:paraId="755E9C37">
            <w:pPr>
              <w:pStyle w:val="3"/>
              <w:snapToGrid w:val="0"/>
              <w:spacing w:before="0" w:line="360" w:lineRule="auto"/>
              <w:ind w:left="0" w:right="117"/>
              <w:jc w:val="center"/>
              <w:rPr>
                <w:sz w:val="24"/>
                <w:szCs w:val="24"/>
                <w:lang w:eastAsia="zh-CN"/>
              </w:rPr>
            </w:pPr>
            <w:r>
              <w:rPr>
                <w:rFonts w:hint="eastAsia"/>
                <w:sz w:val="24"/>
                <w:szCs w:val="24"/>
                <w:lang w:eastAsia="zh-CN"/>
              </w:rPr>
              <w:t>125604</w:t>
            </w:r>
          </w:p>
        </w:tc>
        <w:tc>
          <w:tcPr>
            <w:tcW w:w="1395" w:type="dxa"/>
            <w:vAlign w:val="center"/>
          </w:tcPr>
          <w:p w14:paraId="499BD32E">
            <w:pPr>
              <w:pStyle w:val="3"/>
              <w:snapToGrid w:val="0"/>
              <w:spacing w:before="0" w:line="360" w:lineRule="auto"/>
              <w:ind w:left="0" w:right="117"/>
              <w:jc w:val="center"/>
              <w:rPr>
                <w:sz w:val="24"/>
                <w:szCs w:val="24"/>
              </w:rPr>
            </w:pPr>
            <w:r>
              <w:rPr>
                <w:rFonts w:hint="eastAsia"/>
                <w:sz w:val="24"/>
                <w:szCs w:val="24"/>
                <w:lang w:eastAsia="zh-CN"/>
              </w:rPr>
              <w:t>物流工程与管理</w:t>
            </w:r>
          </w:p>
        </w:tc>
        <w:tc>
          <w:tcPr>
            <w:tcW w:w="1259" w:type="dxa"/>
            <w:vMerge w:val="continue"/>
            <w:vAlign w:val="center"/>
          </w:tcPr>
          <w:p w14:paraId="7A016672">
            <w:pPr>
              <w:pStyle w:val="3"/>
              <w:snapToGrid w:val="0"/>
              <w:spacing w:before="0" w:line="360" w:lineRule="auto"/>
              <w:ind w:left="0" w:right="117"/>
              <w:jc w:val="center"/>
              <w:rPr>
                <w:sz w:val="24"/>
                <w:szCs w:val="24"/>
                <w:lang w:eastAsia="zh-CN"/>
              </w:rPr>
            </w:pPr>
          </w:p>
        </w:tc>
        <w:tc>
          <w:tcPr>
            <w:tcW w:w="1590" w:type="dxa"/>
            <w:vMerge w:val="continue"/>
            <w:vAlign w:val="center"/>
          </w:tcPr>
          <w:p w14:paraId="22C42258">
            <w:pPr>
              <w:pStyle w:val="3"/>
              <w:snapToGrid w:val="0"/>
              <w:spacing w:before="0" w:line="360" w:lineRule="auto"/>
              <w:ind w:left="0" w:right="117"/>
              <w:jc w:val="center"/>
              <w:rPr>
                <w:sz w:val="24"/>
                <w:szCs w:val="24"/>
                <w:lang w:eastAsia="zh-CN"/>
              </w:rPr>
            </w:pPr>
          </w:p>
        </w:tc>
        <w:tc>
          <w:tcPr>
            <w:tcW w:w="1402" w:type="dxa"/>
            <w:vMerge w:val="continue"/>
            <w:vAlign w:val="center"/>
          </w:tcPr>
          <w:p w14:paraId="5966586B">
            <w:pPr>
              <w:pStyle w:val="3"/>
              <w:snapToGrid w:val="0"/>
              <w:spacing w:before="0" w:line="360" w:lineRule="auto"/>
              <w:ind w:left="0" w:right="117"/>
              <w:jc w:val="center"/>
              <w:rPr>
                <w:sz w:val="24"/>
                <w:szCs w:val="24"/>
                <w:lang w:eastAsia="zh-CN"/>
              </w:rPr>
            </w:pPr>
          </w:p>
        </w:tc>
        <w:tc>
          <w:tcPr>
            <w:tcW w:w="1356" w:type="dxa"/>
            <w:vMerge w:val="continue"/>
            <w:vAlign w:val="center"/>
          </w:tcPr>
          <w:p w14:paraId="465AE187">
            <w:pPr>
              <w:pStyle w:val="3"/>
              <w:snapToGrid w:val="0"/>
              <w:spacing w:before="0" w:line="360" w:lineRule="auto"/>
              <w:ind w:left="0" w:right="117"/>
              <w:jc w:val="center"/>
              <w:rPr>
                <w:rFonts w:cs="Times New Roman"/>
                <w:sz w:val="24"/>
                <w:szCs w:val="24"/>
                <w:lang w:eastAsia="zh-CN"/>
              </w:rPr>
            </w:pPr>
          </w:p>
        </w:tc>
      </w:tr>
    </w:tbl>
    <w:p w14:paraId="7D0AB6E8">
      <w:pPr>
        <w:pStyle w:val="3"/>
        <w:snapToGrid w:val="0"/>
        <w:spacing w:before="0" w:line="360" w:lineRule="auto"/>
        <w:ind w:left="760" w:right="117"/>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2.调剂复试</w:t>
      </w:r>
    </w:p>
    <w:p w14:paraId="3A50A7AF">
      <w:pPr>
        <w:pStyle w:val="3"/>
        <w:snapToGrid w:val="0"/>
        <w:spacing w:before="0" w:line="360" w:lineRule="auto"/>
        <w:ind w:left="0" w:right="117" w:firstLine="640" w:firstLineChars="200"/>
        <w:jc w:val="both"/>
        <w:rPr>
          <w:rFonts w:ascii="Times New Roman" w:hAnsi="Times New Roman" w:eastAsia="仿宋_GB2312" w:cs="Times New Roman"/>
          <w:color w:val="000000" w:themeColor="text1"/>
          <w:lang w:eastAsia="zh-CN"/>
          <w14:textFill>
            <w14:solidFill>
              <w14:schemeClr w14:val="tx1"/>
            </w14:solidFill>
          </w14:textFill>
        </w:rPr>
      </w:pPr>
      <w:r>
        <w:rPr>
          <w:rFonts w:hint="eastAsia" w:ascii="Times New Roman" w:hAnsi="Times New Roman" w:eastAsia="仿宋_GB2312" w:cs="Times New Roman"/>
          <w:color w:val="000000" w:themeColor="text1"/>
          <w:lang w:eastAsia="zh-CN"/>
          <w14:textFill>
            <w14:solidFill>
              <w14:schemeClr w14:val="tx1"/>
            </w14:solidFill>
          </w14:textFill>
        </w:rPr>
        <w:t>调剂复试采取远程网络复试，</w:t>
      </w:r>
      <w:r>
        <w:rPr>
          <w:rFonts w:hint="eastAsia" w:ascii="Times New Roman" w:hAnsi="Times New Roman" w:eastAsia="仿宋_GB2312" w:cs="Times New Roman"/>
          <w:lang w:eastAsia="zh-CN"/>
        </w:rPr>
        <w:t>调剂考生复试于4月8日正式开始，4月28日前完成。</w:t>
      </w:r>
    </w:p>
    <w:p w14:paraId="3E2C9515">
      <w:pPr>
        <w:pStyle w:val="3"/>
        <w:snapToGrid w:val="0"/>
        <w:spacing w:before="0" w:line="360" w:lineRule="auto"/>
        <w:ind w:left="0" w:right="117" w:firstLine="640" w:firstLineChars="200"/>
        <w:jc w:val="both"/>
        <w:rPr>
          <w:rFonts w:ascii="Times New Roman" w:hAnsi="Times New Roman" w:eastAsia="仿宋_GB2312" w:cs="Times New Roman"/>
          <w:lang w:eastAsia="zh-CN"/>
        </w:rPr>
      </w:pPr>
      <w:r>
        <w:rPr>
          <w:rFonts w:hint="eastAsia" w:ascii="Times New Roman" w:hAnsi="Times New Roman" w:eastAsia="仿宋_GB2312" w:cs="Times New Roman"/>
          <w:color w:val="000000" w:themeColor="text1"/>
          <w:lang w:eastAsia="zh-CN"/>
          <w14:textFill>
            <w14:solidFill>
              <w14:schemeClr w14:val="tx1"/>
            </w14:solidFill>
          </w14:textFill>
        </w:rPr>
        <w:t>学院后续将按规定公布调剂细则和相关通知。</w:t>
      </w:r>
    </w:p>
    <w:p w14:paraId="5414E9B7">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（二）差额比例</w:t>
      </w:r>
    </w:p>
    <w:p w14:paraId="04E4AEDC">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复试采取差额形式，复试考生一般不少于招生计划的120%。合格生源比例不足的，按实际合格生源数组织复试。</w:t>
      </w:r>
    </w:p>
    <w:p w14:paraId="54556FD2">
      <w:pPr>
        <w:pStyle w:val="3"/>
        <w:snapToGrid w:val="0"/>
        <w:spacing w:before="0" w:line="360" w:lineRule="auto"/>
        <w:ind w:left="761"/>
        <w:rPr>
          <w:rFonts w:ascii="Times New Roman" w:hAnsi="Times New Roman" w:eastAsia="仿宋_GB2312" w:cs="Times New Roman"/>
          <w:lang w:eastAsia="zh-CN"/>
        </w:rPr>
      </w:pPr>
      <w:r>
        <w:rPr>
          <w:rFonts w:ascii="Times New Roman" w:hAnsi="Times New Roman" w:eastAsia="仿宋_GB2312" w:cs="Times New Roman"/>
          <w:lang w:eastAsia="zh-CN"/>
        </w:rPr>
        <w:t>（</w:t>
      </w:r>
      <w:r>
        <w:rPr>
          <w:rFonts w:hint="eastAsia" w:ascii="Times New Roman" w:hAnsi="Times New Roman" w:eastAsia="仿宋_GB2312" w:cs="Times New Roman"/>
          <w:lang w:eastAsia="zh-CN"/>
        </w:rPr>
        <w:t>三</w:t>
      </w:r>
      <w:r>
        <w:rPr>
          <w:rFonts w:ascii="Times New Roman" w:hAnsi="Times New Roman" w:eastAsia="仿宋_GB2312" w:cs="Times New Roman"/>
          <w:lang w:eastAsia="zh-CN"/>
        </w:rPr>
        <w:t>）复试</w:t>
      </w:r>
      <w:r>
        <w:rPr>
          <w:rFonts w:hint="eastAsia" w:ascii="Times New Roman" w:hAnsi="Times New Roman" w:eastAsia="仿宋_GB2312" w:cs="Times New Roman"/>
          <w:lang w:eastAsia="zh-CN"/>
        </w:rPr>
        <w:t>内容</w:t>
      </w:r>
    </w:p>
    <w:p w14:paraId="2C0B667C">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1.复试内容包括思想政治理论（30分）、专业综合能力（50分）、英语口语与听力（20分），复试满分成绩为100分。</w:t>
      </w:r>
    </w:p>
    <w:p w14:paraId="4A653C5D">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复试参考书为《管理学》，《管理学》编写组主编，高等教育出版社，2019年1月。</w:t>
      </w:r>
    </w:p>
    <w:p w14:paraId="59E93083">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2. 同等学力考生还须加试两门不同于初试科目的本科主干课程，每科成绩满分为100分。</w:t>
      </w:r>
    </w:p>
    <w:p w14:paraId="64E1AAC5">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加试内容包括：《管理学》、《管理信息系统》</w:t>
      </w:r>
    </w:p>
    <w:p w14:paraId="652D7504">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加试参考书为：（1）《管理信息系统》第七版，黄梯云、李一军，高等教育出版社，2019年8月。（2）《管理学》，高等教育出版社，2019年1月出版。</w:t>
      </w:r>
    </w:p>
    <w:p w14:paraId="5070529A">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加试时间为：2026年3月24日</w:t>
      </w:r>
      <w:r>
        <w:rPr>
          <w:rFonts w:hint="eastAsia" w:ascii="Times New Roman" w:hAnsi="Times New Roman" w:eastAsia="仿宋_GB2312" w:cs="Times New Roman"/>
          <w:color w:val="EE0000"/>
          <w:lang w:eastAsia="zh-CN"/>
        </w:rPr>
        <w:t xml:space="preserve">   </w:t>
      </w:r>
    </w:p>
    <w:p w14:paraId="025C8287">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加试地点为：上海商学院（中山西路校区）（上海市徐汇区中山西路2271号）</w:t>
      </w:r>
    </w:p>
    <w:p w14:paraId="23C2EAF6">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color w:val="000000" w:themeColor="text1"/>
          <w:lang w:eastAsia="zh-CN"/>
          <w14:textFill>
            <w14:solidFill>
              <w14:schemeClr w14:val="tx1"/>
            </w14:solidFill>
          </w14:textFill>
        </w:rPr>
        <w:t>3.复试成绩满分为100分，复试成绩不合格(即低于60分)者不予录取。同等学力任何一门加试成绩不合格(即低于60分)者不予录取。</w:t>
      </w:r>
    </w:p>
    <w:p w14:paraId="035D444D">
      <w:pPr>
        <w:pStyle w:val="3"/>
        <w:snapToGrid w:val="0"/>
        <w:spacing w:before="0" w:line="360" w:lineRule="auto"/>
        <w:ind w:left="760" w:right="353"/>
        <w:jc w:val="both"/>
        <w:rPr>
          <w:rFonts w:ascii="黑体" w:hAnsi="黑体" w:eastAsia="黑体"/>
          <w:lang w:eastAsia="zh-CN"/>
        </w:rPr>
      </w:pPr>
      <w:r>
        <w:rPr>
          <w:rFonts w:ascii="黑体" w:hAnsi="黑体" w:eastAsia="黑体"/>
          <w:lang w:eastAsia="zh-CN"/>
        </w:rPr>
        <w:t>四、复试程序</w:t>
      </w:r>
    </w:p>
    <w:p w14:paraId="2C11DF2B">
      <w:pPr>
        <w:tabs>
          <w:tab w:val="left" w:pos="1242"/>
        </w:tabs>
        <w:snapToGrid w:val="0"/>
        <w:spacing w:line="360" w:lineRule="auto"/>
        <w:ind w:right="99" w:firstLine="640" w:firstLineChars="200"/>
        <w:rPr>
          <w:rFonts w:ascii="黑体" w:hAnsi="黑体" w:eastAsia="黑体"/>
        </w:rPr>
      </w:pPr>
      <w:r>
        <w:rPr>
          <w:rFonts w:ascii="Times New Roman" w:hAnsi="Times New Roman" w:eastAsia="仿宋_GB2312" w:cs="Times New Roman"/>
          <w:color w:val="000000" w:themeColor="text1"/>
          <w:sz w:val="32"/>
          <w:szCs w:val="32"/>
          <w14:textFill>
            <w14:solidFill>
              <w14:schemeClr w14:val="tx1"/>
            </w14:solidFill>
          </w14:textFill>
        </w:rPr>
        <w:t>复试开始前由学院工作人员完成考生“两识别”“四比对”资格审查与身份认证。</w:t>
      </w:r>
    </w:p>
    <w:p w14:paraId="44AB3A01">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（一）考生资料准备</w:t>
      </w:r>
    </w:p>
    <w:p w14:paraId="77DD19D8">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1.有效居民身份证件（若遗失提供派出所出具的证明）。</w:t>
      </w:r>
    </w:p>
    <w:p w14:paraId="7835595E">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2.准考证（可在中国研究生招生信息网下载）。</w:t>
      </w:r>
    </w:p>
    <w:p w14:paraId="31B26C8D">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3.《诚信复试承诺书》下载后手写签名。</w:t>
      </w:r>
    </w:p>
    <w:p w14:paraId="24FB2B60">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4.学籍学历证明：</w:t>
      </w:r>
    </w:p>
    <w:p w14:paraId="52BBC6A9">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①应届毕业生提供经学信网申请的《教育部学籍在线验证报告》。</w:t>
      </w:r>
    </w:p>
    <w:p w14:paraId="08C1117F">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②已毕业者提供经学信网申请的《教育部学历证书电子注册备案表》或《中国高等教育学历认证报告》。</w:t>
      </w:r>
    </w:p>
    <w:p w14:paraId="71C8EF47">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③境外学历者提供教育部留学服务中心《国外学历学位认证书》。</w:t>
      </w:r>
    </w:p>
    <w:p w14:paraId="44907532">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④尚未取得本科毕业证书的自考和网络教育考生，需提供相关成绩证明。</w:t>
      </w:r>
    </w:p>
    <w:p w14:paraId="74ECE97C">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5.其他证明材料：</w:t>
      </w:r>
    </w:p>
    <w:p w14:paraId="3FC63095">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①符合教育部招生规定中加分政策的证明材料。</w:t>
      </w:r>
    </w:p>
    <w:p w14:paraId="201CDF4C">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②</w:t>
      </w:r>
      <w:r>
        <w:rPr>
          <w:rFonts w:ascii="Times New Roman" w:hAnsi="Times New Roman" w:eastAsia="仿宋_GB2312" w:cs="Times New Roman"/>
          <w:color w:val="000000" w:themeColor="text1"/>
          <w:sz w:val="32"/>
          <w:szCs w:val="32"/>
          <w14:textFill>
            <w14:solidFill>
              <w14:schemeClr w14:val="tx1"/>
            </w14:solidFill>
          </w14:textFill>
        </w:rPr>
        <w:t>考生一志愿录取类别为“定向”的考生，需提前准备“定向单位同意报考的证明材料”。</w:t>
      </w:r>
    </w:p>
    <w:p w14:paraId="41B8B11E">
      <w:pPr>
        <w:pStyle w:val="3"/>
        <w:snapToGrid w:val="0"/>
        <w:spacing w:before="0" w:line="360" w:lineRule="auto"/>
        <w:ind w:left="0" w:right="117" w:firstLine="640" w:firstLineChars="200"/>
        <w:jc w:val="both"/>
        <w:rPr>
          <w:rFonts w:ascii="Times New Roman" w:hAnsi="Times New Roman" w:eastAsia="仿宋_GB2312" w:cs="Times New Roman"/>
          <w:color w:val="000000" w:themeColor="text1"/>
          <w14:textFill>
            <w14:solidFill>
              <w14:schemeClr w14:val="tx1"/>
            </w14:solidFill>
          </w14:textFill>
        </w:rPr>
      </w:pPr>
      <w:r>
        <w:rPr>
          <w:rFonts w:hint="eastAsia" w:ascii="Times New Roman" w:hAnsi="Times New Roman" w:eastAsia="仿宋_GB2312" w:cs="Times New Roman"/>
          <w:color w:val="000000" w:themeColor="text1"/>
          <w:lang w:eastAsia="zh-CN"/>
          <w14:textFill>
            <w14:solidFill>
              <w14:schemeClr w14:val="tx1"/>
            </w14:solidFill>
          </w14:textFill>
        </w:rPr>
        <w:t>一志愿考生和调剂考生的复试材料提交要求、报到时间、面试时间等详见后续上海商学院商务信息学院网站（</w:t>
      </w:r>
      <w:bookmarkStart w:id="0" w:name="_Hlk192839429"/>
      <w:r>
        <w:rPr>
          <w:rFonts w:hint="eastAsia" w:ascii="Times New Roman" w:hAnsi="Times New Roman" w:eastAsia="仿宋_GB2312" w:cs="Times New Roman"/>
          <w:color w:val="000000" w:themeColor="text1"/>
          <w14:textFill>
            <w14:solidFill>
              <w14:schemeClr w14:val="tx1"/>
            </w14:solidFill>
          </w14:textFill>
        </w:rPr>
        <w:t>https://bi.sbs.edu.cn/index.htm</w:t>
      </w:r>
      <w:bookmarkEnd w:id="0"/>
      <w:r>
        <w:rPr>
          <w:rFonts w:hint="eastAsia" w:ascii="Times New Roman" w:hAnsi="Times New Roman" w:eastAsia="仿宋_GB2312" w:cs="Times New Roman"/>
          <w:color w:val="000000" w:themeColor="text1"/>
          <w:lang w:eastAsia="zh-CN"/>
          <w14:textFill>
            <w14:solidFill>
              <w14:schemeClr w14:val="tx1"/>
            </w14:solidFill>
          </w14:textFill>
        </w:rPr>
        <w:t>）通知。</w:t>
      </w:r>
    </w:p>
    <w:p w14:paraId="2866C87A">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（二）资格审查</w:t>
      </w:r>
    </w:p>
    <w:p w14:paraId="0A25B6C2">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在复试前，要对参加复试的考生进行资格审查。通过资格审查的考生方可参加复试，对不符合规定者，不予复试。</w:t>
      </w:r>
    </w:p>
    <w:p w14:paraId="63E0DA0F">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（三）成立复试小组</w:t>
      </w:r>
    </w:p>
    <w:p w14:paraId="441A6A62">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按照专业成立复试小组，每个小组一般由不少于五人的教师组成，设组长一人。</w:t>
      </w:r>
    </w:p>
    <w:p w14:paraId="447011E2">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（四）纪律教育和复试监管</w:t>
      </w:r>
    </w:p>
    <w:p w14:paraId="1A6AF49A">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在复试考试前，</w:t>
      </w:r>
      <w:r>
        <w:rPr>
          <w:rFonts w:ascii="Times New Roman" w:hAnsi="Times New Roman" w:eastAsia="仿宋_GB2312" w:cs="Times New Roman"/>
          <w:color w:val="000000" w:themeColor="text1"/>
          <w:sz w:val="32"/>
          <w:szCs w:val="32"/>
          <w14:textFill>
            <w14:solidFill>
              <w14:schemeClr w14:val="tx1"/>
            </w14:solidFill>
          </w14:textFill>
        </w:rPr>
        <w:t>应与考生逐一签订《诚信复试承诺书》，确保提交材料真实和复试过程诚信。</w:t>
      </w:r>
    </w:p>
    <w:p w14:paraId="14368832">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采用远程网络复试的，在考生复试过程中要求考生按规定开启摄像设备，利用“双机位”进行网上巡视监控。</w:t>
      </w:r>
    </w:p>
    <w:p w14:paraId="0B13AE40">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学院研究生招生工作监察小组复试期间对复试工作进行全程监督。</w:t>
      </w:r>
    </w:p>
    <w:p w14:paraId="2CA526D1">
      <w:pPr>
        <w:pStyle w:val="3"/>
        <w:snapToGrid w:val="0"/>
        <w:spacing w:line="360" w:lineRule="auto"/>
        <w:ind w:firstLine="640" w:firstLineChars="200"/>
        <w:jc w:val="both"/>
        <w:rPr>
          <w:rFonts w:ascii="黑体" w:hAnsi="黑体" w:eastAsia="黑体"/>
          <w:lang w:eastAsia="zh-CN"/>
        </w:rPr>
      </w:pPr>
      <w:r>
        <w:rPr>
          <w:rFonts w:hint="eastAsia" w:ascii="黑体" w:hAnsi="黑体" w:eastAsia="黑体"/>
          <w:lang w:eastAsia="zh-CN"/>
        </w:rPr>
        <w:t>五、加分政策</w:t>
      </w:r>
    </w:p>
    <w:p w14:paraId="6041E33E">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初试加分严格按照按教育部和上海市有关文件执行。</w:t>
      </w:r>
    </w:p>
    <w:p w14:paraId="0716E61A">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符合初试总分加分条件的考生须在复试资格审查提交相关证明材料。</w:t>
      </w:r>
    </w:p>
    <w:p w14:paraId="06CC25B7">
      <w:pPr>
        <w:pStyle w:val="3"/>
        <w:snapToGrid w:val="0"/>
        <w:spacing w:line="360" w:lineRule="auto"/>
        <w:ind w:firstLine="640" w:firstLineChars="200"/>
        <w:jc w:val="both"/>
        <w:rPr>
          <w:rFonts w:ascii="黑体" w:hAnsi="黑体" w:eastAsia="黑体"/>
          <w:lang w:eastAsia="zh-CN"/>
        </w:rPr>
      </w:pPr>
      <w:r>
        <w:rPr>
          <w:rFonts w:ascii="黑体" w:hAnsi="黑体" w:eastAsia="黑体"/>
          <w:lang w:eastAsia="zh-CN"/>
        </w:rPr>
        <w:t>六、录取</w:t>
      </w:r>
      <w:r>
        <w:rPr>
          <w:rFonts w:hint="eastAsia" w:ascii="黑体" w:hAnsi="黑体" w:eastAsia="黑体"/>
          <w:lang w:eastAsia="zh-CN"/>
        </w:rPr>
        <w:t>工作</w:t>
      </w:r>
    </w:p>
    <w:p w14:paraId="60CF9EF7">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（一）总成绩=折算成100分的初试成绩×60%+复试总成绩×40%。根据总成绩排序，从高分到低分依次录取。</w:t>
      </w:r>
    </w:p>
    <w:p w14:paraId="1812607F">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w:t>
      </w:r>
      <w:r>
        <w:rPr>
          <w:rFonts w:hint="eastAsia" w:ascii="Times New Roman" w:hAnsi="Times New Roman" w:eastAsia="仿宋_GB2312" w:cs="Times New Roman"/>
          <w:color w:val="000000" w:themeColor="text1"/>
          <w:sz w:val="32"/>
          <w:szCs w:val="32"/>
          <w14:textFill>
            <w14:solidFill>
              <w14:schemeClr w14:val="tx1"/>
            </w14:solidFill>
          </w14:textFill>
        </w:rPr>
        <w:t>符合教育部《2026年全国硕士研究生招生工作管理规定》要求，可享受初试加分政策的考生，按要求提交相关材料</w:t>
      </w:r>
      <w:r>
        <w:rPr>
          <w:rFonts w:ascii="Times New Roman" w:hAnsi="Times New Roman" w:eastAsia="仿宋_GB2312" w:cs="Times New Roman"/>
          <w:color w:val="000000" w:themeColor="text1"/>
          <w:sz w:val="32"/>
          <w:szCs w:val="32"/>
          <w14:textFill>
            <w14:solidFill>
              <w14:schemeClr w14:val="tx1"/>
            </w14:solidFill>
          </w14:textFill>
        </w:rPr>
        <w:t>，经学校核实无误后给予认定</w:t>
      </w:r>
      <w:r>
        <w:rPr>
          <w:rFonts w:hint="eastAsia" w:ascii="Times New Roman" w:hAnsi="Times New Roman" w:eastAsia="仿宋_GB2312" w:cs="Times New Roman"/>
          <w:color w:val="000000" w:themeColor="text1"/>
          <w:sz w:val="32"/>
          <w:szCs w:val="32"/>
          <w14:textFill>
            <w14:solidFill>
              <w14:schemeClr w14:val="tx1"/>
            </w14:solidFill>
          </w14:textFill>
        </w:rPr>
        <w:t>。</w:t>
      </w:r>
    </w:p>
    <w:p w14:paraId="140C97CB">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（三）复试期间发现考生不符合报考条件，或考试违纪、替考，思想品德考核不合格者不予录取。</w:t>
      </w:r>
    </w:p>
    <w:p w14:paraId="15B98BB9">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四</w:t>
      </w:r>
      <w:r>
        <w:rPr>
          <w:rFonts w:hint="eastAsia" w:ascii="Times New Roman" w:hAnsi="Times New Roman" w:eastAsia="仿宋_GB2312" w:cs="Times New Roman"/>
          <w:color w:val="000000" w:themeColor="text1"/>
          <w:sz w:val="32"/>
          <w:szCs w:val="32"/>
          <w14:textFill>
            <w14:solidFill>
              <w14:schemeClr w14:val="tx1"/>
            </w14:solidFill>
          </w14:textFill>
        </w:rPr>
        <w:t>）当招生专业出现多名考生总成绩同分并列的情况，依下列顺序排列名次：当总成绩相同，复试成绩高者，名次前列；当总成绩和复试成绩相同者，专业课1成绩高者，名次前列。</w:t>
      </w:r>
    </w:p>
    <w:p w14:paraId="0A31F354">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五</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拟录取名单</w:t>
      </w:r>
      <w:r>
        <w:rPr>
          <w:rFonts w:hint="eastAsia" w:ascii="Times New Roman" w:hAnsi="Times New Roman" w:eastAsia="仿宋_GB2312" w:cs="Times New Roman"/>
          <w:color w:val="000000" w:themeColor="text1"/>
          <w:sz w:val="32"/>
          <w:szCs w:val="32"/>
          <w14:textFill>
            <w14:solidFill>
              <w14:schemeClr w14:val="tx1"/>
            </w14:solidFill>
          </w14:textFill>
        </w:rPr>
        <w:t>向社会公布</w:t>
      </w:r>
      <w:r>
        <w:rPr>
          <w:rFonts w:ascii="Times New Roman" w:hAnsi="Times New Roman" w:eastAsia="仿宋_GB2312" w:cs="Times New Roman"/>
          <w:color w:val="000000" w:themeColor="text1"/>
          <w:sz w:val="32"/>
          <w:szCs w:val="32"/>
          <w14:textFill>
            <w14:solidFill>
              <w14:schemeClr w14:val="tx1"/>
            </w14:solidFill>
          </w14:textFill>
        </w:rPr>
        <w:t>。</w:t>
      </w:r>
    </w:p>
    <w:p w14:paraId="0CD1EA17">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六</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思想政治素质和道德品质考核内容包括考生的政治态度、思想表现、工作学习态度、职业道德、遵纪守法等方面。拟录取名单确定后，学校向考生所在单位函调人事档案和本人现实表现等材料，全面考查其思想政治表现和品德情况，不合格者取消录取资格。</w:t>
      </w:r>
    </w:p>
    <w:p w14:paraId="39509D0E">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七</w:t>
      </w:r>
      <w:bookmarkStart w:id="3" w:name="_GoBack"/>
      <w:bookmarkEnd w:id="3"/>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录取考生在开学时参加学校统一组织的入学体检。</w:t>
      </w:r>
    </w:p>
    <w:p w14:paraId="64A5FD1F">
      <w:pPr>
        <w:pStyle w:val="3"/>
        <w:snapToGrid w:val="0"/>
        <w:spacing w:line="360" w:lineRule="auto"/>
        <w:ind w:firstLine="640" w:firstLineChars="200"/>
        <w:jc w:val="both"/>
        <w:rPr>
          <w:rFonts w:ascii="黑体" w:hAnsi="黑体" w:eastAsia="黑体"/>
          <w:lang w:eastAsia="zh-CN"/>
        </w:rPr>
      </w:pPr>
      <w:r>
        <w:rPr>
          <w:rFonts w:hint="eastAsia" w:ascii="黑体" w:hAnsi="黑体" w:eastAsia="黑体"/>
          <w:lang w:eastAsia="zh-CN"/>
        </w:rPr>
        <w:t>七、违规处理</w:t>
      </w:r>
    </w:p>
    <w:p w14:paraId="4EEC82B3">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考生应签署《诚信复试承诺书》，严格遵守复试考场规则。考生在本人复试结束后，全校复试工作全部结束前，不得以任何形式透露传播试题内容等有关情况，否则一经查实按作弊论处。对违反招生考试管理规定和考场纪律，影响考试公平、公正的考生，按有关规定严肃处理；构成违法犯罪的，由司法机关依法追究法律责任。</w:t>
      </w:r>
    </w:p>
    <w:p w14:paraId="625EF134">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学校严格按照相关规定，严肃查处违规违纪行为。对在复试过程中有违规行为的考生，一经查实，即按照《国家教育考试违规处理办法》《普通高等学校招生违规行为处理暂行办法》等规定严肃处理，取消录取资格。</w:t>
      </w:r>
    </w:p>
    <w:p w14:paraId="6F585279">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3.入学后3个月内，学校将按照《普通高等学校学生管理规定》有关要求，对所有新生进行全面复查。复查不合格者，取消学籍。</w:t>
      </w:r>
    </w:p>
    <w:p w14:paraId="2A60CC17">
      <w:pPr>
        <w:tabs>
          <w:tab w:val="left" w:pos="1242"/>
        </w:tabs>
        <w:snapToGrid w:val="0"/>
        <w:spacing w:line="360" w:lineRule="auto"/>
        <w:ind w:right="99" w:firstLine="570" w:firstLineChars="200"/>
        <w:rPr>
          <w:rFonts w:ascii="黑体" w:hAnsi="黑体" w:eastAsia="黑体" w:cs="宋体"/>
          <w:w w:val="95"/>
          <w:kern w:val="0"/>
          <w:sz w:val="30"/>
          <w:szCs w:val="30"/>
        </w:rPr>
      </w:pPr>
      <w:r>
        <w:rPr>
          <w:rFonts w:ascii="黑体" w:hAnsi="黑体" w:eastAsia="黑体" w:cs="宋体"/>
          <w:w w:val="95"/>
          <w:kern w:val="0"/>
          <w:sz w:val="30"/>
          <w:szCs w:val="30"/>
        </w:rPr>
        <w:t>八、监督复议</w:t>
      </w:r>
    </w:p>
    <w:p w14:paraId="36B96696">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对申诉的问题经调查属实的，由校研究生招生工作领导小组及时进行处理，涉及复试过程中的违规违纪问题由校纪检监察机构处理。</w:t>
      </w:r>
    </w:p>
    <w:p w14:paraId="5E8269FE">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研究生处联系电话：021-64163253;校纪检监察机构联系电话：021-67105467。</w:t>
      </w:r>
    </w:p>
    <w:p w14:paraId="4C2914BB">
      <w:pPr>
        <w:tabs>
          <w:tab w:val="left" w:pos="1242"/>
        </w:tabs>
        <w:snapToGrid w:val="0"/>
        <w:spacing w:line="360" w:lineRule="auto"/>
        <w:ind w:right="99" w:firstLine="570" w:firstLineChars="200"/>
        <w:rPr>
          <w:rFonts w:ascii="黑体" w:hAnsi="黑体" w:eastAsia="黑体" w:cs="宋体"/>
          <w:w w:val="95"/>
          <w:kern w:val="0"/>
          <w:sz w:val="30"/>
          <w:szCs w:val="30"/>
        </w:rPr>
      </w:pPr>
      <w:r>
        <w:rPr>
          <w:rFonts w:ascii="黑体" w:hAnsi="黑体" w:eastAsia="黑体" w:cs="宋体"/>
          <w:w w:val="95"/>
          <w:kern w:val="0"/>
          <w:sz w:val="30"/>
          <w:szCs w:val="30"/>
        </w:rPr>
        <w:t>九、其它</w:t>
      </w:r>
    </w:p>
    <w:p w14:paraId="187DD972">
      <w:pPr>
        <w:pStyle w:val="3"/>
        <w:snapToGrid w:val="0"/>
        <w:spacing w:before="0" w:line="360" w:lineRule="auto"/>
        <w:ind w:right="117" w:firstLine="640"/>
        <w:jc w:val="both"/>
        <w:rPr>
          <w:rFonts w:ascii="Times New Roman" w:hAnsi="Times New Roman" w:eastAsia="仿宋_GB2312" w:cs="Times New Roman"/>
          <w:color w:val="000000" w:themeColor="text1"/>
          <w:lang w:eastAsia="zh-CN"/>
          <w14:textFill>
            <w14:solidFill>
              <w14:schemeClr w14:val="tx1"/>
            </w14:solidFill>
          </w14:textFill>
        </w:rPr>
      </w:pPr>
      <w:r>
        <w:rPr>
          <w:rFonts w:ascii="Times New Roman" w:hAnsi="Times New Roman" w:eastAsia="仿宋_GB2312" w:cs="Times New Roman"/>
          <w:color w:val="000000" w:themeColor="text1"/>
          <w:lang w:eastAsia="zh-CN"/>
          <w14:textFill>
            <w14:solidFill>
              <w14:schemeClr w14:val="tx1"/>
            </w14:solidFill>
          </w14:textFill>
        </w:rPr>
        <w:t>本方案由</w:t>
      </w:r>
      <w:r>
        <w:rPr>
          <w:rFonts w:hint="eastAsia" w:ascii="Times New Roman" w:hAnsi="Times New Roman" w:eastAsia="仿宋_GB2312" w:cs="Times New Roman"/>
          <w:color w:val="000000" w:themeColor="text1"/>
          <w:lang w:eastAsia="zh-CN"/>
          <w14:textFill>
            <w14:solidFill>
              <w14:schemeClr w14:val="tx1"/>
            </w14:solidFill>
          </w14:textFill>
        </w:rPr>
        <w:t>上海商学院商务信息</w:t>
      </w:r>
      <w:r>
        <w:rPr>
          <w:rFonts w:ascii="Times New Roman" w:hAnsi="Times New Roman" w:eastAsia="仿宋_GB2312" w:cs="Times New Roman"/>
          <w:color w:val="000000" w:themeColor="text1"/>
          <w:lang w:eastAsia="zh-CN"/>
          <w14:textFill>
            <w14:solidFill>
              <w14:schemeClr w14:val="tx1"/>
            </w14:solidFill>
          </w14:textFill>
        </w:rPr>
        <w:t>学院研究生招生工作领导小组负责解释。未尽事宜以教育部《</w:t>
      </w:r>
      <w:r>
        <w:rPr>
          <w:rFonts w:hint="eastAsia" w:ascii="Times New Roman" w:hAnsi="Times New Roman" w:eastAsia="仿宋_GB2312" w:cs="Times New Roman"/>
          <w:color w:val="000000" w:themeColor="text1"/>
          <w:lang w:eastAsia="zh-CN"/>
          <w14:textFill>
            <w14:solidFill>
              <w14:schemeClr w14:val="tx1"/>
            </w14:solidFill>
          </w14:textFill>
        </w:rPr>
        <w:t>2026</w:t>
      </w:r>
      <w:r>
        <w:rPr>
          <w:rFonts w:ascii="Times New Roman" w:hAnsi="Times New Roman" w:eastAsia="仿宋_GB2312" w:cs="Times New Roman"/>
          <w:color w:val="000000" w:themeColor="text1"/>
          <w:lang w:eastAsia="zh-CN"/>
          <w14:textFill>
            <w14:solidFill>
              <w14:schemeClr w14:val="tx1"/>
            </w14:solidFill>
          </w14:textFill>
        </w:rPr>
        <w:t>年全国硕士研究生招生工作管理规定》等文件和学校相关规定为准。</w:t>
      </w:r>
    </w:p>
    <w:p w14:paraId="2949650D">
      <w:pPr>
        <w:pStyle w:val="3"/>
        <w:snapToGrid w:val="0"/>
        <w:spacing w:before="0" w:line="360" w:lineRule="auto"/>
        <w:ind w:left="761"/>
        <w:rPr>
          <w:rFonts w:ascii="Times New Roman" w:hAnsi="Times New Roman" w:eastAsia="黑体" w:cs="Times New Roman"/>
          <w:lang w:eastAsia="zh-CN"/>
        </w:rPr>
      </w:pPr>
      <w:r>
        <w:rPr>
          <w:rFonts w:hint="eastAsia" w:ascii="Times New Roman" w:hAnsi="Times New Roman" w:eastAsia="黑体" w:cs="Times New Roman"/>
          <w:lang w:eastAsia="zh-CN"/>
        </w:rPr>
        <w:t>十、联系方式</w:t>
      </w:r>
    </w:p>
    <w:p w14:paraId="4D436711">
      <w:pPr>
        <w:pStyle w:val="3"/>
        <w:snapToGrid w:val="0"/>
        <w:spacing w:before="0" w:line="360" w:lineRule="auto"/>
        <w:ind w:right="117" w:firstLine="640"/>
        <w:jc w:val="both"/>
        <w:rPr>
          <w:rFonts w:ascii="Times New Roman" w:hAnsi="Times New Roman" w:eastAsia="仿宋_GB2312" w:cs="Times New Roman"/>
          <w:lang w:eastAsia="zh-CN"/>
        </w:rPr>
      </w:pPr>
      <w:bookmarkStart w:id="1" w:name="_Hlk192839487"/>
      <w:r>
        <w:rPr>
          <w:rFonts w:hint="eastAsia" w:ascii="Times New Roman" w:hAnsi="Times New Roman" w:eastAsia="仿宋_GB2312" w:cs="Times New Roman"/>
          <w:lang w:eastAsia="zh-CN"/>
        </w:rPr>
        <w:t>工程管理专硕</w:t>
      </w:r>
    </w:p>
    <w:p w14:paraId="2DD5D044">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联系电话：021-67102981</w:t>
      </w:r>
    </w:p>
    <w:p w14:paraId="1AB5D025">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联系人：张老师</w:t>
      </w:r>
    </w:p>
    <w:p w14:paraId="7EA3996A">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联系邮箱：sbs_mem@163.com</w:t>
      </w:r>
    </w:p>
    <w:p w14:paraId="16828219">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学院网址：https://bi.sbs.edu.cn</w:t>
      </w:r>
      <w:bookmarkEnd w:id="1"/>
    </w:p>
    <w:p w14:paraId="0608B03D">
      <w:pPr>
        <w:spacing w:line="360" w:lineRule="auto"/>
        <w:ind w:firstLine="320" w:firstLineChars="100"/>
        <w:jc w:val="left"/>
        <w:rPr>
          <w:rFonts w:ascii="方正小标宋_GBK" w:hAnsi="华文中宋" w:eastAsia="方正小标宋_GBK"/>
          <w:sz w:val="36"/>
        </w:rPr>
      </w:pPr>
      <w:bookmarkStart w:id="2" w:name="_Toc191646855"/>
      <w:r>
        <w:rPr>
          <w:rFonts w:hint="eastAsia" w:ascii="仿宋_GB2312" w:eastAsia="仿宋_GB2312"/>
          <w:color w:val="000000" w:themeColor="text1"/>
          <w:sz w:val="32"/>
          <w:szCs w:val="32"/>
          <w14:textFill>
            <w14:solidFill>
              <w14:schemeClr w14:val="tx1"/>
            </w14:solidFill>
          </w14:textFill>
        </w:rPr>
        <w:t>附件：《诚信复试承诺书》</w:t>
      </w:r>
    </w:p>
    <w:p w14:paraId="427D9091">
      <w:pPr>
        <w:pStyle w:val="15"/>
        <w:spacing w:after="156"/>
        <w:jc w:val="center"/>
        <w:rPr>
          <w:rFonts w:ascii="方正小标宋_GBK" w:hAnsi="华文中宋" w:eastAsia="方正小标宋_GBK"/>
          <w:sz w:val="36"/>
        </w:rPr>
      </w:pPr>
    </w:p>
    <w:p w14:paraId="5645BCC7">
      <w:pPr>
        <w:widowControl/>
        <w:jc w:val="left"/>
        <w:rPr>
          <w:rFonts w:ascii="华文中宋" w:hAnsi="华文中宋" w:eastAsia="华文中宋" w:cs="华文中宋"/>
          <w:color w:val="000000" w:themeColor="text1"/>
          <w:sz w:val="36"/>
          <w:szCs w:val="36"/>
          <w14:textFill>
            <w14:solidFill>
              <w14:schemeClr w14:val="tx1"/>
            </w14:solidFill>
          </w14:textFill>
        </w:rPr>
      </w:pPr>
      <w:r>
        <w:rPr>
          <w:rFonts w:hint="eastAsia" w:ascii="华文中宋" w:hAnsi="华文中宋" w:eastAsia="华文中宋" w:cs="华文中宋"/>
          <w:color w:val="000000" w:themeColor="text1"/>
          <w:sz w:val="36"/>
          <w:szCs w:val="36"/>
          <w14:textFill>
            <w14:solidFill>
              <w14:schemeClr w14:val="tx1"/>
            </w14:solidFill>
          </w14:textFill>
        </w:rPr>
        <w:br w:type="page"/>
      </w:r>
    </w:p>
    <w:p w14:paraId="28E8258F">
      <w:pPr>
        <w:spacing w:line="360" w:lineRule="auto"/>
        <w:jc w:val="center"/>
        <w:rPr>
          <w:rFonts w:ascii="华文中宋" w:hAnsi="华文中宋" w:eastAsia="华文中宋" w:cs="华文中宋"/>
          <w:color w:val="000000" w:themeColor="text1"/>
          <w:sz w:val="36"/>
          <w:szCs w:val="36"/>
          <w14:textFill>
            <w14:solidFill>
              <w14:schemeClr w14:val="tx1"/>
            </w14:solidFill>
          </w14:textFill>
        </w:rPr>
      </w:pPr>
      <w:r>
        <w:rPr>
          <w:rFonts w:hint="eastAsia" w:ascii="华文中宋" w:hAnsi="华文中宋" w:eastAsia="华文中宋" w:cs="华文中宋"/>
          <w:color w:val="000000" w:themeColor="text1"/>
          <w:sz w:val="36"/>
          <w:szCs w:val="36"/>
          <w14:textFill>
            <w14:solidFill>
              <w14:schemeClr w14:val="tx1"/>
            </w14:solidFill>
          </w14:textFill>
        </w:rPr>
        <w:t>附件 上海商学院2026年硕士研究生招生考生诚信复试承诺书</w:t>
      </w:r>
      <w:bookmarkEnd w:id="2"/>
    </w:p>
    <w:p w14:paraId="6CF5AD19">
      <w:pPr>
        <w:spacing w:line="360" w:lineRule="auto"/>
      </w:pPr>
    </w:p>
    <w:p w14:paraId="27FE833B">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我是参加上海商学院2026年硕士研究生招生复试考核的考生。</w:t>
      </w:r>
    </w:p>
    <w:p w14:paraId="69FD3EAE">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我郑重承诺：</w:t>
      </w:r>
    </w:p>
    <w:p w14:paraId="335A87A8">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我知道复试考核是招生选拔的重要组成部分，将自觉接受《国家教育考试违规处理办法》《普通高等学校招生违规行为处理暂行办法》《2026年全国硕士研究生招生工作管理规定》和相关法律法规的约束，独立应考，诚信答题，绝不作弊。</w:t>
      </w:r>
    </w:p>
    <w:p w14:paraId="331307D5">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二、我已认真阅读《上海商学院2026年硕士研究生招生复试考场规则》和学院复试工作细则等文件，知悉并将严格遵守其中对考生的要求。</w:t>
      </w:r>
    </w:p>
    <w:p w14:paraId="7C203B03">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三、我在报名阶段提交的信息真实有效，资格审查阶段如实、准确、完整地提交了报考学院要求的各项材料。</w:t>
      </w:r>
    </w:p>
    <w:p w14:paraId="7B84CA9D">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四、我将自觉服从学校和报考学院的考核安排，遵守考核要求和考场规则，主动配合工作人员按规定进行的报考资格审查。自觉维护考试秩序，不拒绝、不妨碍工作人员履行管理职责。</w:t>
      </w:r>
    </w:p>
    <w:p w14:paraId="305DD1DC">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五、考核开始前听从工作人员安排有序候场，考核结束后按要求离场。考核过程中注意仪表整洁，文明用语。不在考核过程中借助他人或相关资料，不使用通讯、电子设备。</w:t>
      </w:r>
    </w:p>
    <w:p w14:paraId="1A48C342">
      <w:pPr>
        <w:spacing w:line="360" w:lineRule="auto"/>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六、我将严格遵守复试考核的保密要求。参加考核时不拍照、不录音、不录像、不直播，在考核过程中及本学科专业考核工作全部结束前均不以任何形式透露传播试题内容等有关情况。</w:t>
      </w:r>
    </w:p>
    <w:p w14:paraId="747788C0">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本人承诺：恪守规则，诚信考核。如果出现上述违反考核规定的行为，愿意承担由此造成的一切后果。</w:t>
      </w:r>
    </w:p>
    <w:p w14:paraId="28C61C6C">
      <w:pPr>
        <w:spacing w:line="360" w:lineRule="auto"/>
      </w:pPr>
    </w:p>
    <w:p w14:paraId="533D19A6">
      <w:pPr>
        <w:spacing w:line="360" w:lineRule="auto"/>
      </w:pPr>
    </w:p>
    <w:p w14:paraId="6A0DDAE8">
      <w:pPr>
        <w:spacing w:line="360" w:lineRule="auto"/>
      </w:pPr>
    </w:p>
    <w:p w14:paraId="3093DBCF">
      <w:pPr>
        <w:spacing w:line="360" w:lineRule="auto"/>
        <w:ind w:left="68"/>
        <w:rPr>
          <w:rFonts w:ascii="仿宋" w:hAnsi="仿宋" w:eastAsia="仿宋" w:cs="仿宋"/>
          <w:sz w:val="30"/>
          <w:szCs w:val="30"/>
        </w:rPr>
      </w:pPr>
      <w:r>
        <w:rPr>
          <w:rFonts w:hint="eastAsia" w:ascii="仿宋_GB2312" w:eastAsia="仿宋_GB2312"/>
          <w:color w:val="000000" w:themeColor="text1"/>
          <w:sz w:val="32"/>
          <w:szCs w:val="32"/>
          <w14:textFill>
            <w14:solidFill>
              <w14:schemeClr w14:val="tx1"/>
            </w14:solidFill>
          </w14:textFill>
        </w:rPr>
        <w:t>签名：</w:t>
      </w:r>
      <w:r>
        <w:rPr>
          <w:rFonts w:ascii="仿宋" w:hAnsi="仿宋" w:eastAsia="仿宋" w:cs="仿宋"/>
          <w:spacing w:val="-14"/>
          <w:sz w:val="30"/>
          <w:szCs w:val="30"/>
          <w:u w:val="single"/>
        </w:rPr>
        <w:t xml:space="preserve">  </w:t>
      </w:r>
      <w:r>
        <w:rPr>
          <w:rFonts w:ascii="仿宋" w:hAnsi="仿宋" w:eastAsia="仿宋" w:cs="仿宋"/>
          <w:spacing w:val="-7"/>
          <w:sz w:val="30"/>
          <w:szCs w:val="30"/>
          <w:u w:val="single"/>
        </w:rPr>
        <w:t xml:space="preserve">                  </w:t>
      </w:r>
      <w:r>
        <w:rPr>
          <w:rFonts w:hint="eastAsia" w:ascii="仿宋_GB2312" w:eastAsia="仿宋_GB2312"/>
          <w:color w:val="000000" w:themeColor="text1"/>
          <w:sz w:val="32"/>
          <w:szCs w:val="32"/>
          <w14:textFill>
            <w14:solidFill>
              <w14:schemeClr w14:val="tx1"/>
            </w14:solidFill>
          </w14:textFill>
        </w:rPr>
        <w:t xml:space="preserve">日期：20XX 年 </w:t>
      </w:r>
      <w:r>
        <w:rPr>
          <w:rFonts w:ascii="仿宋" w:hAnsi="仿宋" w:eastAsia="仿宋" w:cs="仿宋"/>
          <w:spacing w:val="-7"/>
          <w:sz w:val="32"/>
          <w:szCs w:val="32"/>
          <w:u w:val="single"/>
        </w:rPr>
        <w:t xml:space="preserve"> </w:t>
      </w:r>
      <w:r>
        <w:rPr>
          <w:rFonts w:hint="eastAsia" w:ascii="仿宋" w:hAnsi="仿宋" w:eastAsia="仿宋" w:cs="仿宋"/>
          <w:spacing w:val="-7"/>
          <w:sz w:val="32"/>
          <w:szCs w:val="32"/>
          <w:u w:val="single"/>
        </w:rPr>
        <w:t xml:space="preserve"> </w:t>
      </w:r>
      <w:r>
        <w:rPr>
          <w:rFonts w:ascii="仿宋" w:hAnsi="仿宋" w:eastAsia="仿宋" w:cs="仿宋"/>
          <w:spacing w:val="-7"/>
          <w:sz w:val="32"/>
          <w:szCs w:val="32"/>
          <w:u w:val="single"/>
        </w:rPr>
        <w:t xml:space="preserve"> </w:t>
      </w:r>
      <w:r>
        <w:rPr>
          <w:rFonts w:ascii="仿宋" w:hAnsi="仿宋" w:eastAsia="仿宋" w:cs="仿宋"/>
          <w:spacing w:val="-7"/>
          <w:sz w:val="32"/>
          <w:szCs w:val="32"/>
        </w:rPr>
        <w:t xml:space="preserve"> </w:t>
      </w:r>
      <w:r>
        <w:rPr>
          <w:rFonts w:hint="eastAsia" w:ascii="仿宋_GB2312" w:eastAsia="仿宋_GB2312"/>
          <w:color w:val="000000" w:themeColor="text1"/>
          <w:sz w:val="32"/>
          <w:szCs w:val="32"/>
          <w14:textFill>
            <w14:solidFill>
              <w14:schemeClr w14:val="tx1"/>
            </w14:solidFill>
          </w14:textFill>
        </w:rPr>
        <w:t>月</w:t>
      </w:r>
      <w:r>
        <w:rPr>
          <w:rFonts w:ascii="仿宋" w:hAnsi="仿宋" w:eastAsia="仿宋" w:cs="仿宋"/>
          <w:spacing w:val="-7"/>
          <w:sz w:val="32"/>
          <w:szCs w:val="32"/>
          <w:u w:val="single"/>
        </w:rPr>
        <w:t xml:space="preserve">   </w:t>
      </w:r>
      <w:r>
        <w:rPr>
          <w:rFonts w:ascii="仿宋" w:hAnsi="仿宋" w:eastAsia="仿宋" w:cs="仿宋"/>
          <w:spacing w:val="-7"/>
          <w:sz w:val="32"/>
          <w:szCs w:val="32"/>
        </w:rPr>
        <w:t xml:space="preserve"> 日</w:t>
      </w:r>
    </w:p>
    <w:p w14:paraId="70E626CE"/>
    <w:p w14:paraId="599F9C8B">
      <w:pPr>
        <w:pStyle w:val="3"/>
        <w:snapToGrid w:val="0"/>
        <w:spacing w:before="0" w:line="360" w:lineRule="auto"/>
        <w:ind w:right="117" w:firstLine="1929" w:firstLineChars="603"/>
        <w:jc w:val="center"/>
        <w:rPr>
          <w:rFonts w:ascii="Times New Roman" w:hAnsi="Times New Roman" w:eastAsia="仿宋_GB2312" w:cs="Times New Roman"/>
          <w:color w:val="000000" w:themeColor="text1"/>
          <w:lang w:eastAsia="zh-CN"/>
          <w14:textFill>
            <w14:solidFill>
              <w14:schemeClr w14:val="tx1"/>
            </w14:solidFill>
          </w14:textFill>
        </w:rPr>
      </w:pPr>
    </w:p>
    <w:p w14:paraId="4670C0C6">
      <w:pPr>
        <w:pStyle w:val="3"/>
        <w:snapToGrid w:val="0"/>
        <w:spacing w:before="0" w:line="360" w:lineRule="auto"/>
        <w:ind w:right="117" w:firstLine="1929" w:firstLineChars="603"/>
        <w:jc w:val="center"/>
        <w:rPr>
          <w:rFonts w:ascii="Times New Roman" w:hAnsi="Times New Roman" w:eastAsia="仿宋_GB2312" w:cs="Times New Roman"/>
          <w:color w:val="000000" w:themeColor="text1"/>
          <w:lang w:eastAsia="zh-CN"/>
          <w14:textFill>
            <w14:solidFill>
              <w14:schemeClr w14:val="tx1"/>
            </w14:solidFill>
          </w14:textFill>
        </w:rPr>
      </w:pPr>
    </w:p>
    <w:p w14:paraId="3FFD6A52">
      <w:pPr>
        <w:pStyle w:val="3"/>
        <w:snapToGrid w:val="0"/>
        <w:spacing w:before="0" w:line="360" w:lineRule="auto"/>
        <w:ind w:right="117" w:firstLine="1929" w:firstLineChars="603"/>
        <w:jc w:val="center"/>
        <w:rPr>
          <w:rFonts w:ascii="Times New Roman" w:hAnsi="Times New Roman" w:eastAsia="仿宋_GB2312" w:cs="Times New Roman"/>
          <w:color w:val="000000" w:themeColor="text1"/>
          <w:lang w:eastAsia="zh-CN"/>
          <w14:textFill>
            <w14:solidFill>
              <w14:schemeClr w14:val="tx1"/>
            </w14:solidFill>
          </w14:textFill>
        </w:rPr>
      </w:pPr>
      <w:r>
        <w:rPr>
          <w:rFonts w:hint="eastAsia" w:ascii="Times New Roman" w:hAnsi="Times New Roman" w:eastAsia="仿宋_GB2312" w:cs="Times New Roman"/>
          <w:color w:val="000000" w:themeColor="text1"/>
          <w:lang w:eastAsia="zh-CN"/>
          <w14:textFill>
            <w14:solidFill>
              <w14:schemeClr w14:val="tx1"/>
            </w14:solidFill>
          </w14:textFill>
        </w:rPr>
        <w:t xml:space="preserve">                </w:t>
      </w:r>
    </w:p>
    <w:p w14:paraId="1A6ADAE3">
      <w:pPr>
        <w:pStyle w:val="3"/>
        <w:snapToGrid w:val="0"/>
        <w:spacing w:before="0" w:line="360" w:lineRule="auto"/>
        <w:ind w:right="117" w:firstLine="1929" w:firstLineChars="603"/>
        <w:jc w:val="center"/>
        <w:rPr>
          <w:rFonts w:ascii="Times New Roman" w:hAnsi="Times New Roman" w:eastAsia="仿宋_GB2312" w:cs="Times New Roman"/>
          <w:color w:val="000000" w:themeColor="text1"/>
          <w:lang w:eastAsia="zh-CN"/>
          <w14:textFill>
            <w14:solidFill>
              <w14:schemeClr w14:val="tx1"/>
            </w14:solidFill>
          </w14:textFill>
        </w:rPr>
      </w:pPr>
    </w:p>
    <w:p w14:paraId="2AF58EC7">
      <w:pPr>
        <w:pStyle w:val="3"/>
        <w:snapToGrid w:val="0"/>
        <w:spacing w:before="0" w:line="360" w:lineRule="auto"/>
        <w:ind w:right="117" w:firstLine="1929" w:firstLineChars="603"/>
        <w:jc w:val="center"/>
        <w:rPr>
          <w:rFonts w:ascii="Times New Roman" w:hAnsi="Times New Roman" w:eastAsia="仿宋_GB2312" w:cs="Times New Roman"/>
          <w:color w:val="000000" w:themeColor="text1"/>
          <w:lang w:eastAsia="zh-CN"/>
          <w14:textFill>
            <w14:solidFill>
              <w14:schemeClr w14:val="tx1"/>
            </w14:solidFill>
          </w14:textFill>
        </w:rPr>
      </w:pPr>
      <w:r>
        <w:rPr>
          <w:rFonts w:hint="eastAsia" w:ascii="Times New Roman" w:hAnsi="Times New Roman" w:eastAsia="仿宋_GB2312" w:cs="Times New Roman"/>
          <w:color w:val="000000" w:themeColor="text1"/>
          <w:lang w:eastAsia="zh-CN"/>
          <w14:textFill>
            <w14:solidFill>
              <w14:schemeClr w14:val="tx1"/>
            </w14:solidFill>
          </w14:textFill>
        </w:rPr>
        <w:t xml:space="preserve">                       </w:t>
      </w:r>
    </w:p>
    <w:p w14:paraId="794D2752">
      <w:pPr>
        <w:pStyle w:val="3"/>
        <w:snapToGrid w:val="0"/>
        <w:spacing w:before="0" w:line="360" w:lineRule="auto"/>
        <w:ind w:right="117" w:firstLine="1929" w:firstLineChars="603"/>
        <w:jc w:val="right"/>
        <w:rPr>
          <w:rFonts w:ascii="Times New Roman" w:hAnsi="Times New Roman" w:eastAsia="仿宋_GB2312" w:cs="Times New Roman"/>
          <w:color w:val="000000" w:themeColor="text1"/>
          <w:lang w:eastAsia="zh-CN"/>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4F79CC91">
        <w:pPr>
          <w:pStyle w:val="4"/>
          <w:jc w:val="center"/>
        </w:pPr>
        <w:r>
          <w:fldChar w:fldCharType="begin"/>
        </w:r>
        <w:r>
          <w:instrText xml:space="preserve">PAGE   \* MERGEFORMAT</w:instrText>
        </w:r>
        <w:r>
          <w:fldChar w:fldCharType="separate"/>
        </w:r>
        <w:r>
          <w:rPr>
            <w:lang w:val="zh-CN"/>
          </w:rPr>
          <w:t>2</w:t>
        </w:r>
        <w:r>
          <w:fldChar w:fldCharType="end"/>
        </w:r>
      </w:p>
    </w:sdtContent>
  </w:sdt>
  <w:p w14:paraId="0EA9B0E5">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15CB8E"/>
    <w:multiLevelType w:val="singleLevel"/>
    <w:tmpl w:val="3515CB8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1MTA2MjU3ODgzMDhkMzE0ZTU0MjU4NGU4NDljNDMifQ=="/>
  </w:docVars>
  <w:rsids>
    <w:rsidRoot w:val="007859C9"/>
    <w:rsid w:val="000177F1"/>
    <w:rsid w:val="00032D01"/>
    <w:rsid w:val="00051915"/>
    <w:rsid w:val="00071640"/>
    <w:rsid w:val="000A7055"/>
    <w:rsid w:val="000B52E3"/>
    <w:rsid w:val="00106046"/>
    <w:rsid w:val="00147B67"/>
    <w:rsid w:val="001714C9"/>
    <w:rsid w:val="00183797"/>
    <w:rsid w:val="00196A72"/>
    <w:rsid w:val="001A5CE8"/>
    <w:rsid w:val="001C6C51"/>
    <w:rsid w:val="001F0339"/>
    <w:rsid w:val="001F0559"/>
    <w:rsid w:val="001F6C76"/>
    <w:rsid w:val="00252C90"/>
    <w:rsid w:val="00264E72"/>
    <w:rsid w:val="002700C7"/>
    <w:rsid w:val="002731C0"/>
    <w:rsid w:val="002D22EB"/>
    <w:rsid w:val="00313467"/>
    <w:rsid w:val="00313B17"/>
    <w:rsid w:val="0036236B"/>
    <w:rsid w:val="00387977"/>
    <w:rsid w:val="003905D8"/>
    <w:rsid w:val="003C1366"/>
    <w:rsid w:val="004359E3"/>
    <w:rsid w:val="004412BD"/>
    <w:rsid w:val="00443EC7"/>
    <w:rsid w:val="004440B7"/>
    <w:rsid w:val="00490657"/>
    <w:rsid w:val="004A3A19"/>
    <w:rsid w:val="004C58BE"/>
    <w:rsid w:val="004D7F7A"/>
    <w:rsid w:val="004F098D"/>
    <w:rsid w:val="00515CD8"/>
    <w:rsid w:val="00545D0D"/>
    <w:rsid w:val="00557957"/>
    <w:rsid w:val="0059035D"/>
    <w:rsid w:val="005D08B6"/>
    <w:rsid w:val="005E2EC0"/>
    <w:rsid w:val="005F2358"/>
    <w:rsid w:val="00656133"/>
    <w:rsid w:val="006653DA"/>
    <w:rsid w:val="006916D4"/>
    <w:rsid w:val="00697C90"/>
    <w:rsid w:val="006B1735"/>
    <w:rsid w:val="006C35F7"/>
    <w:rsid w:val="006D55FF"/>
    <w:rsid w:val="00734049"/>
    <w:rsid w:val="00775632"/>
    <w:rsid w:val="007859C9"/>
    <w:rsid w:val="00795E59"/>
    <w:rsid w:val="007A55EF"/>
    <w:rsid w:val="008124CE"/>
    <w:rsid w:val="00833166"/>
    <w:rsid w:val="0083521E"/>
    <w:rsid w:val="00837AD3"/>
    <w:rsid w:val="00887115"/>
    <w:rsid w:val="0089421B"/>
    <w:rsid w:val="008C62E8"/>
    <w:rsid w:val="008D480C"/>
    <w:rsid w:val="008F396F"/>
    <w:rsid w:val="009A5233"/>
    <w:rsid w:val="00A628EA"/>
    <w:rsid w:val="00A72EEB"/>
    <w:rsid w:val="00A916A5"/>
    <w:rsid w:val="00A956FF"/>
    <w:rsid w:val="00AC6022"/>
    <w:rsid w:val="00AF4ADC"/>
    <w:rsid w:val="00B02CE8"/>
    <w:rsid w:val="00B260DF"/>
    <w:rsid w:val="00B5592F"/>
    <w:rsid w:val="00B67A61"/>
    <w:rsid w:val="00BC2EE7"/>
    <w:rsid w:val="00CA61BB"/>
    <w:rsid w:val="00CD2922"/>
    <w:rsid w:val="00D05430"/>
    <w:rsid w:val="00D1304E"/>
    <w:rsid w:val="00D22B6E"/>
    <w:rsid w:val="00D30752"/>
    <w:rsid w:val="00D36C79"/>
    <w:rsid w:val="00D97F98"/>
    <w:rsid w:val="00DC240A"/>
    <w:rsid w:val="00DC71DA"/>
    <w:rsid w:val="00DD51C6"/>
    <w:rsid w:val="00DE278C"/>
    <w:rsid w:val="00DE7574"/>
    <w:rsid w:val="00E117E4"/>
    <w:rsid w:val="00E40779"/>
    <w:rsid w:val="00E44933"/>
    <w:rsid w:val="00E51D8C"/>
    <w:rsid w:val="00E90308"/>
    <w:rsid w:val="00EA6FFA"/>
    <w:rsid w:val="00EB1F21"/>
    <w:rsid w:val="00ED67CB"/>
    <w:rsid w:val="00F17334"/>
    <w:rsid w:val="00FA5F43"/>
    <w:rsid w:val="00FD0234"/>
    <w:rsid w:val="00FD6F06"/>
    <w:rsid w:val="00FE1E91"/>
    <w:rsid w:val="010359EC"/>
    <w:rsid w:val="014162BE"/>
    <w:rsid w:val="014632E9"/>
    <w:rsid w:val="0174183F"/>
    <w:rsid w:val="024C0C9D"/>
    <w:rsid w:val="02CB792E"/>
    <w:rsid w:val="050C105C"/>
    <w:rsid w:val="059B24B4"/>
    <w:rsid w:val="05E3310C"/>
    <w:rsid w:val="065322C4"/>
    <w:rsid w:val="0673610D"/>
    <w:rsid w:val="081D1247"/>
    <w:rsid w:val="0963712E"/>
    <w:rsid w:val="09D30C85"/>
    <w:rsid w:val="0B275F39"/>
    <w:rsid w:val="0C436DA2"/>
    <w:rsid w:val="0C631A19"/>
    <w:rsid w:val="0D091D9A"/>
    <w:rsid w:val="0EC00B7E"/>
    <w:rsid w:val="118150C7"/>
    <w:rsid w:val="14E1232E"/>
    <w:rsid w:val="15FA27BA"/>
    <w:rsid w:val="167069E6"/>
    <w:rsid w:val="17343EB7"/>
    <w:rsid w:val="174A7237"/>
    <w:rsid w:val="175C1481"/>
    <w:rsid w:val="176A78D9"/>
    <w:rsid w:val="18AB01A9"/>
    <w:rsid w:val="18C528D3"/>
    <w:rsid w:val="1A632F3E"/>
    <w:rsid w:val="1B246DC0"/>
    <w:rsid w:val="1BE17E65"/>
    <w:rsid w:val="1CD95D9E"/>
    <w:rsid w:val="1E1D38F7"/>
    <w:rsid w:val="1E2D4852"/>
    <w:rsid w:val="1E2E78B2"/>
    <w:rsid w:val="1E2F362A"/>
    <w:rsid w:val="1E42510C"/>
    <w:rsid w:val="1F4924CA"/>
    <w:rsid w:val="1F501880"/>
    <w:rsid w:val="1F751511"/>
    <w:rsid w:val="1F7A08D5"/>
    <w:rsid w:val="1FC85AE5"/>
    <w:rsid w:val="20F85F56"/>
    <w:rsid w:val="21521B0A"/>
    <w:rsid w:val="21CE6CB6"/>
    <w:rsid w:val="220F17A9"/>
    <w:rsid w:val="229E0D7F"/>
    <w:rsid w:val="22AE0FC2"/>
    <w:rsid w:val="23057491"/>
    <w:rsid w:val="23BA5744"/>
    <w:rsid w:val="243512C2"/>
    <w:rsid w:val="24A7154A"/>
    <w:rsid w:val="255469AB"/>
    <w:rsid w:val="2640642C"/>
    <w:rsid w:val="26814A95"/>
    <w:rsid w:val="282B4E63"/>
    <w:rsid w:val="2955C97C"/>
    <w:rsid w:val="29B82726"/>
    <w:rsid w:val="2B0A5828"/>
    <w:rsid w:val="2B4D4D67"/>
    <w:rsid w:val="2B932873"/>
    <w:rsid w:val="2E163EBF"/>
    <w:rsid w:val="2E385BE3"/>
    <w:rsid w:val="2E6E34C0"/>
    <w:rsid w:val="2EE664F6"/>
    <w:rsid w:val="2F8F4F8C"/>
    <w:rsid w:val="303B22FD"/>
    <w:rsid w:val="30FE21B5"/>
    <w:rsid w:val="31DB3455"/>
    <w:rsid w:val="32E73A37"/>
    <w:rsid w:val="33784CD4"/>
    <w:rsid w:val="34061C7D"/>
    <w:rsid w:val="340623D2"/>
    <w:rsid w:val="36670118"/>
    <w:rsid w:val="36963C7C"/>
    <w:rsid w:val="36E903C3"/>
    <w:rsid w:val="37970013"/>
    <w:rsid w:val="382140ED"/>
    <w:rsid w:val="385950D4"/>
    <w:rsid w:val="385B20CD"/>
    <w:rsid w:val="39B5458C"/>
    <w:rsid w:val="39DA2245"/>
    <w:rsid w:val="3BFE0815"/>
    <w:rsid w:val="3C5067EE"/>
    <w:rsid w:val="3C6F0ED4"/>
    <w:rsid w:val="3D68730D"/>
    <w:rsid w:val="3DEA67CE"/>
    <w:rsid w:val="3DEF3768"/>
    <w:rsid w:val="3EE00F3F"/>
    <w:rsid w:val="40F77B80"/>
    <w:rsid w:val="4124436F"/>
    <w:rsid w:val="44184095"/>
    <w:rsid w:val="44C935E1"/>
    <w:rsid w:val="4574179F"/>
    <w:rsid w:val="459E4A6E"/>
    <w:rsid w:val="463B050F"/>
    <w:rsid w:val="473867FC"/>
    <w:rsid w:val="491A440C"/>
    <w:rsid w:val="49995C33"/>
    <w:rsid w:val="49F11610"/>
    <w:rsid w:val="4A363423"/>
    <w:rsid w:val="4BBE3774"/>
    <w:rsid w:val="4E3C4E24"/>
    <w:rsid w:val="4E886911"/>
    <w:rsid w:val="4EFA0862"/>
    <w:rsid w:val="516E1798"/>
    <w:rsid w:val="517D3696"/>
    <w:rsid w:val="51F84AF9"/>
    <w:rsid w:val="52362075"/>
    <w:rsid w:val="53AC65A8"/>
    <w:rsid w:val="54191421"/>
    <w:rsid w:val="5621502B"/>
    <w:rsid w:val="575A3DD1"/>
    <w:rsid w:val="57F347A6"/>
    <w:rsid w:val="58DF7D47"/>
    <w:rsid w:val="595D2119"/>
    <w:rsid w:val="596E2BB8"/>
    <w:rsid w:val="59E7658C"/>
    <w:rsid w:val="5B9A6FA0"/>
    <w:rsid w:val="5C6C2D78"/>
    <w:rsid w:val="5D137698"/>
    <w:rsid w:val="5D601BA6"/>
    <w:rsid w:val="5DD1521D"/>
    <w:rsid w:val="5DFB2606"/>
    <w:rsid w:val="5E2F0501"/>
    <w:rsid w:val="5E457D25"/>
    <w:rsid w:val="61D75138"/>
    <w:rsid w:val="63EB4ECB"/>
    <w:rsid w:val="65046244"/>
    <w:rsid w:val="6716400D"/>
    <w:rsid w:val="672F1572"/>
    <w:rsid w:val="68965FEA"/>
    <w:rsid w:val="68B852C3"/>
    <w:rsid w:val="69194288"/>
    <w:rsid w:val="6AB778B5"/>
    <w:rsid w:val="6B413622"/>
    <w:rsid w:val="6CBF6EF4"/>
    <w:rsid w:val="6E11552E"/>
    <w:rsid w:val="6E9A1205"/>
    <w:rsid w:val="6EAE2804"/>
    <w:rsid w:val="6FD70AEF"/>
    <w:rsid w:val="6FDE3B35"/>
    <w:rsid w:val="715C2544"/>
    <w:rsid w:val="729A1F96"/>
    <w:rsid w:val="72BD3ED6"/>
    <w:rsid w:val="72DF5BFA"/>
    <w:rsid w:val="77433A7A"/>
    <w:rsid w:val="77E564F2"/>
    <w:rsid w:val="780B1CC3"/>
    <w:rsid w:val="784944C7"/>
    <w:rsid w:val="79FA5A10"/>
    <w:rsid w:val="7B9559F0"/>
    <w:rsid w:val="7BC74659"/>
    <w:rsid w:val="7CE86C9A"/>
    <w:rsid w:val="7DE62533"/>
    <w:rsid w:val="7E92110A"/>
    <w:rsid w:val="7EBE0DBA"/>
    <w:rsid w:val="ADFF975E"/>
    <w:rsid w:val="D66FE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unhideWhenUsed/>
    <w:qFormat/>
    <w:uiPriority w:val="9"/>
    <w:pPr>
      <w:autoSpaceDE w:val="0"/>
      <w:autoSpaceDN w:val="0"/>
      <w:spacing w:line="496" w:lineRule="exact"/>
      <w:jc w:val="center"/>
      <w:outlineLvl w:val="1"/>
    </w:pPr>
    <w:rPr>
      <w:rFonts w:ascii="Microsoft JhengHei" w:hAnsi="Microsoft JhengHei" w:eastAsia="Microsoft JhengHei" w:cs="Microsoft JhengHei"/>
      <w:b/>
      <w:bCs/>
      <w:kern w:val="0"/>
      <w:sz w:val="30"/>
      <w:szCs w:val="30"/>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link w:val="12"/>
    <w:autoRedefine/>
    <w:qFormat/>
    <w:uiPriority w:val="1"/>
    <w:pPr>
      <w:autoSpaceDE w:val="0"/>
      <w:autoSpaceDN w:val="0"/>
      <w:spacing w:before="31"/>
      <w:ind w:left="120"/>
      <w:jc w:val="left"/>
    </w:pPr>
    <w:rPr>
      <w:rFonts w:ascii="宋体" w:hAnsi="宋体" w:eastAsia="宋体" w:cs="宋体"/>
      <w:kern w:val="0"/>
      <w:sz w:val="32"/>
      <w:szCs w:val="32"/>
      <w:lang w:eastAsia="en-US"/>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customStyle="1" w:styleId="11">
    <w:name w:val="页脚 字符"/>
    <w:basedOn w:val="9"/>
    <w:link w:val="4"/>
    <w:autoRedefine/>
    <w:qFormat/>
    <w:uiPriority w:val="99"/>
    <w:rPr>
      <w:sz w:val="18"/>
      <w:szCs w:val="18"/>
    </w:rPr>
  </w:style>
  <w:style w:type="character" w:customStyle="1" w:styleId="12">
    <w:name w:val="正文文本 字符"/>
    <w:basedOn w:val="9"/>
    <w:link w:val="3"/>
    <w:autoRedefine/>
    <w:qFormat/>
    <w:uiPriority w:val="1"/>
    <w:rPr>
      <w:rFonts w:ascii="宋体" w:hAnsi="宋体" w:eastAsia="宋体" w:cs="宋体"/>
      <w:kern w:val="0"/>
      <w:sz w:val="32"/>
      <w:szCs w:val="32"/>
      <w:lang w:eastAsia="en-US"/>
    </w:rPr>
  </w:style>
  <w:style w:type="character" w:customStyle="1" w:styleId="13">
    <w:name w:val="页眉 字符"/>
    <w:basedOn w:val="9"/>
    <w:link w:val="5"/>
    <w:qFormat/>
    <w:uiPriority w:val="99"/>
    <w:rPr>
      <w:rFonts w:asciiTheme="minorHAnsi" w:hAnsiTheme="minorHAnsi" w:eastAsiaTheme="minorEastAsia" w:cstheme="minorBidi"/>
      <w:kern w:val="2"/>
      <w:sz w:val="18"/>
      <w:szCs w:val="18"/>
    </w:rPr>
  </w:style>
  <w:style w:type="paragraph" w:styleId="14">
    <w:name w:val="List Paragraph"/>
    <w:basedOn w:val="1"/>
    <w:unhideWhenUsed/>
    <w:qFormat/>
    <w:uiPriority w:val="99"/>
    <w:pPr>
      <w:ind w:firstLine="420" w:firstLineChars="200"/>
    </w:pPr>
  </w:style>
  <w:style w:type="paragraph" w:customStyle="1" w:styleId="15">
    <w:name w:val="71e7dc79-1ff7-45e8-997d-0ebda3762b91"/>
    <w:basedOn w:val="2"/>
    <w:next w:val="16"/>
    <w:qFormat/>
    <w:uiPriority w:val="0"/>
    <w:pPr>
      <w:adjustRightInd w:val="0"/>
      <w:spacing w:afterLines="50" w:line="288" w:lineRule="auto"/>
      <w:jc w:val="left"/>
    </w:pPr>
    <w:rPr>
      <w:rFonts w:ascii="微软雅黑" w:hAnsi="微软雅黑" w:eastAsia="微软雅黑"/>
      <w:color w:val="000000"/>
      <w:spacing w:val="-1"/>
      <w:sz w:val="28"/>
      <w:szCs w:val="36"/>
    </w:rPr>
  </w:style>
  <w:style w:type="paragraph" w:customStyle="1" w:styleId="16">
    <w:name w:val="acbfdd8b-e11b-4d36-88ff-6049b138f862"/>
    <w:basedOn w:val="3"/>
    <w:qFormat/>
    <w:uiPriority w:val="0"/>
    <w:pPr>
      <w:adjustRightInd w:val="0"/>
      <w:spacing w:line="288" w:lineRule="auto"/>
      <w:ind w:left="0"/>
    </w:pPr>
    <w:rPr>
      <w:rFonts w:ascii="微软雅黑" w:hAnsi="微软雅黑" w:eastAsia="微软雅黑"/>
      <w:bCs/>
      <w:color w:val="000000"/>
      <w:sz w:val="22"/>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9814AE2A-73A3-42D1-BB14-A064CE94F6BF}">
  <ds:schemaRefs/>
</ds:datastoreItem>
</file>

<file path=docProps/app.xml><?xml version="1.0" encoding="utf-8"?>
<Properties xmlns="http://schemas.openxmlformats.org/officeDocument/2006/extended-properties" xmlns:vt="http://schemas.openxmlformats.org/officeDocument/2006/docPropsVTypes">
  <Template>Normal</Template>
  <Pages>10</Pages>
  <Words>3341</Words>
  <Characters>3556</Characters>
  <Lines>26</Lines>
  <Paragraphs>7</Paragraphs>
  <TotalTime>74</TotalTime>
  <ScaleCrop>false</ScaleCrop>
  <LinksUpToDate>false</LinksUpToDate>
  <CharactersWithSpaces>3632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2023-03-27T03:41:00Z</dcterms:created>
  <dc:creator>dell</dc:creator>
  <cp:lastModifiedBy>于小爪儿</cp:lastModifiedBy>
  <cp:lastPrinted>2024-03-15T10:12:00Z</cp:lastPrinted>
  <dcterms:modified xsi:type="dcterms:W3CDTF">2026-03-24T00:43:28Z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FC656448E41742BDABA10228BBA6026E_13</vt:lpwstr>
  </property>
  <property fmtid="{D5CDD505-2E9C-101B-9397-08002B2CF9AE}" pid="4" name="KSOTemplateDocerSaveRecord">
    <vt:lpwstr>eyJoZGlkIjoiYzAzZmNlYmMyNGJjM2E5YzJlYWM3ZWI2ZDdjYzgzOGUiLCJ1c2VySWQiOiI2NjU2Nzg4NjgifQ==</vt:lpwstr>
  </property>
</Properties>
</file>